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1BE09" w14:textId="75AA02B6" w:rsidR="00A32036" w:rsidRDefault="00A32036" w:rsidP="00A32036">
      <w:r>
        <w:rPr>
          <w:noProof/>
          <w:lang w:eastAsia="ko-KR"/>
        </w:rPr>
        <w:drawing>
          <wp:inline distT="0" distB="0" distL="0" distR="0" wp14:anchorId="3C3EE07D" wp14:editId="71D78F86">
            <wp:extent cx="1359535" cy="70739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707390"/>
                    </a:xfrm>
                    <a:prstGeom prst="rect">
                      <a:avLst/>
                    </a:prstGeom>
                    <a:noFill/>
                  </pic:spPr>
                </pic:pic>
              </a:graphicData>
            </a:graphic>
          </wp:inline>
        </w:drawing>
      </w:r>
    </w:p>
    <w:p w14:paraId="7F578230" w14:textId="4D7DFC7D" w:rsidR="005676D2" w:rsidRPr="00CA3747" w:rsidRDefault="005676D2" w:rsidP="00317FF8">
      <w:pPr>
        <w:jc w:val="right"/>
      </w:pPr>
      <w:r w:rsidRPr="00CA3747">
        <w:t>KINNITATUD</w:t>
      </w:r>
    </w:p>
    <w:p w14:paraId="5B2A5EC0" w14:textId="77777777" w:rsidR="006F247E" w:rsidRPr="00CA3747" w:rsidRDefault="006F247E" w:rsidP="006F247E">
      <w:pPr>
        <w:tabs>
          <w:tab w:val="left" w:pos="6237"/>
        </w:tabs>
        <w:jc w:val="right"/>
      </w:pPr>
      <w:r w:rsidRPr="00CA3747">
        <w:t xml:space="preserve">RMK riigihangete osakonna juhataja </w:t>
      </w:r>
    </w:p>
    <w:p w14:paraId="27AADF51" w14:textId="279F0AC0" w:rsidR="00202BDE" w:rsidRDefault="006F247E" w:rsidP="001D54F0">
      <w:pPr>
        <w:tabs>
          <w:tab w:val="left" w:pos="6237"/>
        </w:tabs>
        <w:jc w:val="right"/>
      </w:pPr>
      <w:r w:rsidRPr="00CA3747">
        <w:t>käskkirjaga nr</w:t>
      </w:r>
      <w:r w:rsidR="005676D2" w:rsidRPr="00CA3747">
        <w:t>.</w:t>
      </w:r>
      <w:r w:rsidR="001D54F0">
        <w:t xml:space="preserve"> 1-47.2322/1.</w:t>
      </w:r>
    </w:p>
    <w:p w14:paraId="1B6C31B5" w14:textId="77777777" w:rsidR="001D54F0" w:rsidRPr="00CA3747" w:rsidRDefault="001D54F0" w:rsidP="001D54F0">
      <w:pPr>
        <w:tabs>
          <w:tab w:val="left" w:pos="6237"/>
        </w:tabs>
        <w:jc w:val="right"/>
      </w:pPr>
    </w:p>
    <w:p w14:paraId="5500C853" w14:textId="1BE7EAEE" w:rsidR="00142543" w:rsidRPr="00D84074" w:rsidRDefault="00A91140" w:rsidP="0075637B">
      <w:pPr>
        <w:pStyle w:val="Pealkiri2"/>
        <w:numPr>
          <w:ilvl w:val="0"/>
          <w:numId w:val="11"/>
        </w:numPr>
        <w:tabs>
          <w:tab w:val="left" w:pos="567"/>
        </w:tabs>
        <w:spacing w:before="0" w:after="120"/>
        <w:rPr>
          <w:rFonts w:ascii="Times New Roman" w:hAnsi="Times New Roman" w:cs="Times New Roman"/>
        </w:rPr>
      </w:pPr>
      <w:r w:rsidRPr="00754805">
        <w:rPr>
          <w:rFonts w:ascii="Times New Roman" w:hAnsi="Times New Roman" w:cs="Times New Roman"/>
        </w:rPr>
        <w:t xml:space="preserve">Hanke nimetus ja viitenumber </w:t>
      </w:r>
    </w:p>
    <w:p w14:paraId="1A11EF4C" w14:textId="7422498E" w:rsidR="008907BD" w:rsidRPr="00754805" w:rsidRDefault="00A91140" w:rsidP="0075637B">
      <w:pPr>
        <w:pStyle w:val="Loendilik"/>
        <w:numPr>
          <w:ilvl w:val="1"/>
          <w:numId w:val="11"/>
        </w:numPr>
        <w:tabs>
          <w:tab w:val="center" w:pos="426"/>
          <w:tab w:val="right" w:pos="8306"/>
        </w:tabs>
        <w:contextualSpacing w:val="0"/>
        <w:rPr>
          <w:lang w:eastAsia="et-EE"/>
        </w:rPr>
      </w:pPr>
      <w:r w:rsidRPr="00754805">
        <w:t xml:space="preserve">Hanke nimetus: </w:t>
      </w:r>
      <w:proofErr w:type="spellStart"/>
      <w:r w:rsidR="007B18FF" w:rsidRPr="00754805">
        <w:rPr>
          <w:bCs/>
        </w:rPr>
        <w:t>Varangu</w:t>
      </w:r>
      <w:proofErr w:type="spellEnd"/>
      <w:r w:rsidR="007B18FF" w:rsidRPr="00754805">
        <w:rPr>
          <w:bCs/>
        </w:rPr>
        <w:t xml:space="preserve"> paisule kalapääsu rajamine ja silla taastamine</w:t>
      </w:r>
    </w:p>
    <w:p w14:paraId="3D15F39A" w14:textId="2D867E15" w:rsidR="00A91140" w:rsidRPr="00754805" w:rsidRDefault="00D37E6D" w:rsidP="0075637B">
      <w:pPr>
        <w:pStyle w:val="Loendilik"/>
        <w:numPr>
          <w:ilvl w:val="1"/>
          <w:numId w:val="11"/>
        </w:numPr>
        <w:tabs>
          <w:tab w:val="left" w:pos="426"/>
          <w:tab w:val="left" w:pos="709"/>
          <w:tab w:val="right" w:pos="8306"/>
        </w:tabs>
        <w:contextualSpacing w:val="0"/>
        <w:jc w:val="both"/>
      </w:pPr>
      <w:r w:rsidRPr="00754805">
        <w:t>Riigihanke v</w:t>
      </w:r>
      <w:r w:rsidR="00A91140" w:rsidRPr="00754805">
        <w:t>iitenumber:</w:t>
      </w:r>
      <w:r w:rsidR="00CE52E3" w:rsidRPr="00754805">
        <w:t xml:space="preserve"> </w:t>
      </w:r>
      <w:r w:rsidR="008E28F4" w:rsidRPr="008E28F4">
        <w:t>240283</w:t>
      </w:r>
    </w:p>
    <w:p w14:paraId="020E87AC" w14:textId="5E3D7945" w:rsidR="001E52A8" w:rsidRDefault="00A91140" w:rsidP="0075637B">
      <w:pPr>
        <w:pStyle w:val="Loendilik"/>
        <w:numPr>
          <w:ilvl w:val="1"/>
          <w:numId w:val="11"/>
        </w:numPr>
        <w:tabs>
          <w:tab w:val="left" w:pos="426"/>
        </w:tabs>
        <w:contextualSpacing w:val="0"/>
        <w:jc w:val="both"/>
      </w:pPr>
      <w:r w:rsidRPr="00754805">
        <w:t xml:space="preserve">Klassifikatsioon: </w:t>
      </w:r>
      <w:r w:rsidR="001E52A8" w:rsidRPr="001E52A8">
        <w:t>45112320-4 Maaparandustööd</w:t>
      </w:r>
      <w:r w:rsidR="001E52A8">
        <w:t xml:space="preserve">; </w:t>
      </w:r>
      <w:r w:rsidR="001E52A8" w:rsidRPr="001E52A8">
        <w:t>45112400-9 Kaevetööd</w:t>
      </w:r>
      <w:r w:rsidR="0089127C">
        <w:t>;</w:t>
      </w:r>
      <w:r w:rsidR="001E52A8">
        <w:t xml:space="preserve"> </w:t>
      </w:r>
      <w:r w:rsidR="001E52A8" w:rsidRPr="001E52A8">
        <w:t>77210000-5 Metsaraieteenused</w:t>
      </w:r>
    </w:p>
    <w:p w14:paraId="43341E43" w14:textId="60B104B5" w:rsidR="00FF2C13" w:rsidRPr="00754805" w:rsidRDefault="00FF2C13" w:rsidP="0075637B">
      <w:pPr>
        <w:pStyle w:val="Loendilik"/>
        <w:numPr>
          <w:ilvl w:val="1"/>
          <w:numId w:val="11"/>
        </w:numPr>
        <w:tabs>
          <w:tab w:val="left" w:pos="426"/>
        </w:tabs>
        <w:contextualSpacing w:val="0"/>
        <w:jc w:val="both"/>
      </w:pPr>
      <w:r w:rsidRPr="00754805">
        <w:t>Hankemenetluse liik: avatud hankemenetlus</w:t>
      </w:r>
    </w:p>
    <w:p w14:paraId="7E005B3D" w14:textId="77777777" w:rsidR="00CA3747" w:rsidRPr="00754805" w:rsidRDefault="00CA3747" w:rsidP="0075637B">
      <w:pPr>
        <w:pStyle w:val="Loendilik"/>
        <w:numPr>
          <w:ilvl w:val="1"/>
          <w:numId w:val="11"/>
        </w:numPr>
        <w:tabs>
          <w:tab w:val="left" w:pos="426"/>
        </w:tabs>
        <w:suppressAutoHyphens w:val="0"/>
        <w:jc w:val="both"/>
      </w:pPr>
      <w:r w:rsidRPr="00754805">
        <w:t xml:space="preserve">Rahastaja fond: Ühtekuuluvusfond, meede: </w:t>
      </w:r>
      <w:r w:rsidRPr="00754805">
        <w:rPr>
          <w:shd w:val="clear" w:color="auto" w:fill="FFFFFF"/>
        </w:rPr>
        <w:t>2014-2020.8.1 Kaitsealuste liikide ja elupaikade säilitamine ning taastamine</w:t>
      </w:r>
    </w:p>
    <w:p w14:paraId="6EB93A8E" w14:textId="77777777" w:rsidR="00CA3747" w:rsidRPr="00754805" w:rsidRDefault="00CA3747" w:rsidP="0075637B">
      <w:pPr>
        <w:pStyle w:val="Loendilik"/>
        <w:numPr>
          <w:ilvl w:val="1"/>
          <w:numId w:val="11"/>
        </w:numPr>
        <w:tabs>
          <w:tab w:val="left" w:pos="426"/>
        </w:tabs>
        <w:suppressAutoHyphens w:val="0"/>
        <w:jc w:val="both"/>
      </w:pPr>
      <w:r w:rsidRPr="00754805">
        <w:t xml:space="preserve">Projekti number: </w:t>
      </w:r>
      <w:r w:rsidRPr="00754805">
        <w:rPr>
          <w:shd w:val="clear" w:color="auto" w:fill="FFFFFF"/>
        </w:rPr>
        <w:t>2014-2020.8.01.20-0274</w:t>
      </w:r>
    </w:p>
    <w:p w14:paraId="53083C1E" w14:textId="77777777" w:rsidR="00CA3747" w:rsidRPr="00754805" w:rsidRDefault="00CA3747" w:rsidP="0075637B">
      <w:pPr>
        <w:pStyle w:val="Loendilik"/>
        <w:numPr>
          <w:ilvl w:val="1"/>
          <w:numId w:val="11"/>
        </w:numPr>
        <w:tabs>
          <w:tab w:val="left" w:pos="426"/>
        </w:tabs>
        <w:suppressAutoHyphens w:val="0"/>
      </w:pPr>
      <w:r w:rsidRPr="00754805">
        <w:t xml:space="preserve">Projekti nimi: </w:t>
      </w:r>
      <w:r w:rsidRPr="00754805">
        <w:rPr>
          <w:shd w:val="clear" w:color="auto" w:fill="FFFFFF"/>
        </w:rPr>
        <w:t>Vooluveekogude tervendamine</w:t>
      </w:r>
    </w:p>
    <w:p w14:paraId="25E21816" w14:textId="71992FA9" w:rsidR="00142543" w:rsidRPr="00754805" w:rsidRDefault="00142543" w:rsidP="00142543">
      <w:pPr>
        <w:pStyle w:val="Loendilik"/>
        <w:tabs>
          <w:tab w:val="left" w:pos="426"/>
        </w:tabs>
        <w:ind w:left="0"/>
        <w:contextualSpacing w:val="0"/>
        <w:jc w:val="both"/>
      </w:pPr>
    </w:p>
    <w:p w14:paraId="6657F679" w14:textId="59A1EDB9" w:rsidR="00142543" w:rsidRPr="008B1784" w:rsidRDefault="00A4471B" w:rsidP="0075637B">
      <w:pPr>
        <w:pStyle w:val="Pealkiri2"/>
        <w:numPr>
          <w:ilvl w:val="0"/>
          <w:numId w:val="11"/>
        </w:numPr>
        <w:tabs>
          <w:tab w:val="left" w:pos="567"/>
        </w:tabs>
        <w:spacing w:before="0" w:after="120"/>
        <w:jc w:val="both"/>
        <w:rPr>
          <w:rFonts w:ascii="Times New Roman" w:hAnsi="Times New Roman" w:cs="Times New Roman"/>
        </w:rPr>
      </w:pPr>
      <w:r w:rsidRPr="00754805">
        <w:rPr>
          <w:rFonts w:ascii="Times New Roman" w:hAnsi="Times New Roman" w:cs="Times New Roman"/>
        </w:rPr>
        <w:t xml:space="preserve">Hanke läbiviija </w:t>
      </w:r>
    </w:p>
    <w:p w14:paraId="68000EE1" w14:textId="58215E45" w:rsidR="00142543" w:rsidRPr="00754805" w:rsidRDefault="00A4471B" w:rsidP="0075637B">
      <w:pPr>
        <w:spacing w:after="120"/>
        <w:jc w:val="both"/>
      </w:pPr>
      <w:r w:rsidRPr="00754805">
        <w:t>RMK riigihangete osakond</w:t>
      </w:r>
    </w:p>
    <w:p w14:paraId="0A02DE49" w14:textId="4044E5F1" w:rsidR="00142543" w:rsidRPr="008B1784" w:rsidRDefault="00A4471B" w:rsidP="0075637B">
      <w:pPr>
        <w:pStyle w:val="Pealkiri2"/>
        <w:numPr>
          <w:ilvl w:val="0"/>
          <w:numId w:val="11"/>
        </w:numPr>
        <w:tabs>
          <w:tab w:val="left" w:pos="567"/>
        </w:tabs>
        <w:spacing w:before="0" w:after="120"/>
        <w:jc w:val="both"/>
        <w:rPr>
          <w:rFonts w:ascii="Times New Roman" w:hAnsi="Times New Roman" w:cs="Times New Roman"/>
        </w:rPr>
      </w:pPr>
      <w:r w:rsidRPr="00754805">
        <w:rPr>
          <w:rFonts w:ascii="Times New Roman" w:hAnsi="Times New Roman" w:cs="Times New Roman"/>
        </w:rPr>
        <w:t>Info hanke kohta</w:t>
      </w:r>
    </w:p>
    <w:p w14:paraId="2B1645CD" w14:textId="77777777" w:rsidR="00A4471B" w:rsidRPr="00754805" w:rsidRDefault="00A4471B" w:rsidP="008B1784">
      <w:pPr>
        <w:pStyle w:val="Pealkiri2"/>
        <w:numPr>
          <w:ilvl w:val="1"/>
          <w:numId w:val="11"/>
        </w:numPr>
        <w:spacing w:before="0" w:after="120"/>
        <w:jc w:val="both"/>
        <w:rPr>
          <w:rFonts w:ascii="Times New Roman" w:hAnsi="Times New Roman" w:cs="Times New Roman"/>
          <w:i w:val="0"/>
          <w:sz w:val="24"/>
          <w:szCs w:val="24"/>
        </w:rPr>
      </w:pPr>
      <w:r w:rsidRPr="00754805">
        <w:rPr>
          <w:rFonts w:ascii="Times New Roman" w:hAnsi="Times New Roman" w:cs="Times New Roman"/>
          <w:i w:val="0"/>
          <w:sz w:val="24"/>
          <w:szCs w:val="24"/>
        </w:rPr>
        <w:t>hankedokumendid, tehniline info</w:t>
      </w:r>
    </w:p>
    <w:p w14:paraId="1080948E" w14:textId="77777777" w:rsidR="00D554B9" w:rsidRPr="00754805" w:rsidRDefault="00D554B9" w:rsidP="00D554B9">
      <w:pPr>
        <w:jc w:val="both"/>
      </w:pPr>
      <w:r w:rsidRPr="00754805">
        <w:t xml:space="preserve">Hange viiakse läbi riigihangete keskkonnas (edaspidi </w:t>
      </w:r>
      <w:proofErr w:type="spellStart"/>
      <w:r w:rsidRPr="00754805">
        <w:t>eRHR</w:t>
      </w:r>
      <w:proofErr w:type="spellEnd"/>
      <w:r w:rsidRPr="00754805">
        <w:t xml:space="preserve">). Hankes osalemiseks, teavituste saamiseks ja küsimuste esitamiseks läbi </w:t>
      </w:r>
      <w:proofErr w:type="spellStart"/>
      <w:r w:rsidRPr="00754805">
        <w:t>eRHRi</w:t>
      </w:r>
      <w:proofErr w:type="spellEnd"/>
      <w:r w:rsidRPr="00754805">
        <w:t xml:space="preserve"> peavad pakkujad avaldama oma kontaktandmed, registreerudes hanke juurde „Hankes osalejad“ lehel.</w:t>
      </w:r>
    </w:p>
    <w:p w14:paraId="2FCFBF36" w14:textId="7A19C362" w:rsidR="00D77DCE" w:rsidRPr="00754805" w:rsidRDefault="00D554B9" w:rsidP="00D554B9">
      <w:pPr>
        <w:jc w:val="both"/>
      </w:pPr>
      <w:r w:rsidRPr="00754805">
        <w:t xml:space="preserve">Kõik selgitused huvitatud isikutelt laekunud küsimustele ning muudatused hankedokumentides tehakse kättesaadavaks </w:t>
      </w:r>
      <w:proofErr w:type="spellStart"/>
      <w:r w:rsidRPr="00754805">
        <w:t>eRHR</w:t>
      </w:r>
      <w:proofErr w:type="spellEnd"/>
      <w:r w:rsidRPr="00754805">
        <w:t xml:space="preserve"> kaudu. Pärast teate avaldamist või dokumendi lisamist saadab </w:t>
      </w:r>
      <w:proofErr w:type="spellStart"/>
      <w:r w:rsidRPr="00754805">
        <w:t>eRHRi</w:t>
      </w:r>
      <w:proofErr w:type="spellEnd"/>
      <w:r w:rsidRPr="00754805">
        <w:t xml:space="preserve"> süsteem automaatteavituse registreeritud isikutele. Samuti esitab </w:t>
      </w:r>
      <w:proofErr w:type="spellStart"/>
      <w:r w:rsidRPr="00754805">
        <w:t>hankija</w:t>
      </w:r>
      <w:proofErr w:type="spellEnd"/>
      <w:r w:rsidRPr="00754805">
        <w:t xml:space="preserve"> kõik otsused pakkujatele </w:t>
      </w:r>
      <w:proofErr w:type="spellStart"/>
      <w:r w:rsidRPr="00754805">
        <w:t>eRHR</w:t>
      </w:r>
      <w:proofErr w:type="spellEnd"/>
      <w:r w:rsidRPr="00754805">
        <w:t xml:space="preserve"> süsteemi kaudu, mille lisamise kohta saadab </w:t>
      </w:r>
      <w:proofErr w:type="spellStart"/>
      <w:r w:rsidRPr="00754805">
        <w:t>eRHRi</w:t>
      </w:r>
      <w:proofErr w:type="spellEnd"/>
      <w:r w:rsidRPr="00754805">
        <w:t xml:space="preserve"> süsteem automaatteavituse</w:t>
      </w:r>
      <w:r w:rsidR="00D77DCE" w:rsidRPr="00754805">
        <w:t>.</w:t>
      </w:r>
    </w:p>
    <w:p w14:paraId="4FE75A3A" w14:textId="77777777" w:rsidR="00FF2C13" w:rsidRPr="00754805" w:rsidRDefault="00FF2C13" w:rsidP="008A6D60">
      <w:pPr>
        <w:pStyle w:val="Pealkiri3"/>
        <w:numPr>
          <w:ilvl w:val="1"/>
          <w:numId w:val="11"/>
        </w:numPr>
        <w:tabs>
          <w:tab w:val="left" w:pos="567"/>
        </w:tabs>
        <w:spacing w:before="0" w:after="0"/>
        <w:ind w:hanging="6"/>
        <w:rPr>
          <w:rFonts w:ascii="Times New Roman" w:hAnsi="Times New Roman" w:cs="Times New Roman"/>
          <w:sz w:val="24"/>
          <w:szCs w:val="24"/>
        </w:rPr>
      </w:pPr>
      <w:r w:rsidRPr="00754805">
        <w:rPr>
          <w:rFonts w:ascii="Times New Roman" w:hAnsi="Times New Roman" w:cs="Times New Roman"/>
          <w:sz w:val="24"/>
          <w:szCs w:val="24"/>
        </w:rPr>
        <w:t>pakkumuste esitamine</w:t>
      </w:r>
    </w:p>
    <w:p w14:paraId="797D3437" w14:textId="77777777" w:rsidR="00694D07" w:rsidRPr="00754805" w:rsidRDefault="00D554B9" w:rsidP="008A6D60">
      <w:pPr>
        <w:tabs>
          <w:tab w:val="left" w:pos="567"/>
        </w:tabs>
        <w:autoSpaceDE w:val="0"/>
        <w:autoSpaceDN w:val="0"/>
        <w:adjustRightInd w:val="0"/>
        <w:jc w:val="both"/>
      </w:pPr>
      <w:r w:rsidRPr="00754805">
        <w:t xml:space="preserve">Pakkumus tuleb esitada elektrooniliselt </w:t>
      </w:r>
      <w:proofErr w:type="spellStart"/>
      <w:r w:rsidRPr="00754805">
        <w:t>eRHRi</w:t>
      </w:r>
      <w:proofErr w:type="spellEnd"/>
      <w:r w:rsidRPr="00754805">
        <w:t xml:space="preserve"> keskkonna kaudu aadressil https://riigihanked.riik.ee  hanketeates toodud ajaks</w:t>
      </w:r>
      <w:r w:rsidR="004B67BE" w:rsidRPr="00754805">
        <w:t>.</w:t>
      </w:r>
    </w:p>
    <w:p w14:paraId="53491751" w14:textId="77777777" w:rsidR="00FF2C13" w:rsidRPr="00754805" w:rsidRDefault="00FF2C13" w:rsidP="008A6D60">
      <w:pPr>
        <w:pStyle w:val="Pealkiri3"/>
        <w:numPr>
          <w:ilvl w:val="1"/>
          <w:numId w:val="11"/>
        </w:numPr>
        <w:tabs>
          <w:tab w:val="left" w:pos="567"/>
        </w:tabs>
        <w:spacing w:before="0" w:after="0"/>
        <w:rPr>
          <w:rFonts w:ascii="Times New Roman" w:hAnsi="Times New Roman" w:cs="Times New Roman"/>
          <w:sz w:val="24"/>
          <w:szCs w:val="24"/>
        </w:rPr>
      </w:pPr>
      <w:r w:rsidRPr="00754805">
        <w:rPr>
          <w:rFonts w:ascii="Times New Roman" w:hAnsi="Times New Roman" w:cs="Times New Roman"/>
          <w:sz w:val="24"/>
          <w:szCs w:val="24"/>
        </w:rPr>
        <w:t>pakkumuste avamine</w:t>
      </w:r>
    </w:p>
    <w:p w14:paraId="361069A6" w14:textId="77777777" w:rsidR="000B02AD" w:rsidRPr="00754805" w:rsidRDefault="00D554B9" w:rsidP="008A6D60">
      <w:pPr>
        <w:tabs>
          <w:tab w:val="left" w:pos="567"/>
        </w:tabs>
        <w:jc w:val="both"/>
      </w:pPr>
      <w:r w:rsidRPr="00754805">
        <w:t xml:space="preserve">Pakkumused avatakse </w:t>
      </w:r>
      <w:proofErr w:type="spellStart"/>
      <w:r w:rsidRPr="00754805">
        <w:t>hankija</w:t>
      </w:r>
      <w:proofErr w:type="spellEnd"/>
      <w:r w:rsidRPr="00754805">
        <w:t xml:space="preserve"> poolt </w:t>
      </w:r>
      <w:proofErr w:type="spellStart"/>
      <w:r w:rsidRPr="00754805">
        <w:t>eRHRi</w:t>
      </w:r>
      <w:proofErr w:type="spellEnd"/>
      <w:r w:rsidRPr="00754805">
        <w:t xml:space="preserve"> keskkonnas hanketeates toodud aja saabumise järel</w:t>
      </w:r>
      <w:r w:rsidR="004B67BE" w:rsidRPr="00754805">
        <w:t>.</w:t>
      </w:r>
    </w:p>
    <w:p w14:paraId="2EB1DC5F" w14:textId="77777777" w:rsidR="00142543" w:rsidRPr="00754805" w:rsidRDefault="00142543" w:rsidP="00142543">
      <w:pPr>
        <w:jc w:val="both"/>
      </w:pPr>
    </w:p>
    <w:p w14:paraId="16A8C3F9" w14:textId="04E36186" w:rsidR="00396031" w:rsidRPr="008B1784" w:rsidRDefault="00FF2C13" w:rsidP="001D2BE5">
      <w:pPr>
        <w:pStyle w:val="Pealkiri2"/>
        <w:numPr>
          <w:ilvl w:val="0"/>
          <w:numId w:val="11"/>
        </w:numPr>
        <w:tabs>
          <w:tab w:val="left" w:pos="567"/>
        </w:tabs>
        <w:spacing w:before="0" w:after="120"/>
        <w:jc w:val="both"/>
        <w:rPr>
          <w:rFonts w:ascii="Times New Roman" w:hAnsi="Times New Roman" w:cs="Times New Roman"/>
        </w:rPr>
      </w:pPr>
      <w:r w:rsidRPr="00754805">
        <w:rPr>
          <w:rFonts w:ascii="Times New Roman" w:hAnsi="Times New Roman" w:cs="Times New Roman"/>
        </w:rPr>
        <w:t xml:space="preserve">Hanke </w:t>
      </w:r>
      <w:r w:rsidR="00B81A1D" w:rsidRPr="00754805">
        <w:rPr>
          <w:rFonts w:ascii="Times New Roman" w:hAnsi="Times New Roman" w:cs="Times New Roman"/>
        </w:rPr>
        <w:t>lühikirjeldus</w:t>
      </w:r>
    </w:p>
    <w:p w14:paraId="6372E7D2" w14:textId="199B4AD7" w:rsidR="00317FF8" w:rsidRPr="00754805" w:rsidRDefault="00317FF8" w:rsidP="00DB2A67">
      <w:pPr>
        <w:pStyle w:val="Loendilik"/>
        <w:numPr>
          <w:ilvl w:val="1"/>
          <w:numId w:val="11"/>
        </w:numPr>
        <w:tabs>
          <w:tab w:val="left" w:pos="567"/>
        </w:tabs>
        <w:contextualSpacing w:val="0"/>
        <w:jc w:val="both"/>
      </w:pPr>
      <w:r w:rsidRPr="00754805">
        <w:t xml:space="preserve">Töö eesmärgiks on </w:t>
      </w:r>
      <w:proofErr w:type="spellStart"/>
      <w:r w:rsidR="00724857" w:rsidRPr="00754805">
        <w:rPr>
          <w:bCs/>
        </w:rPr>
        <w:t>Varangu</w:t>
      </w:r>
      <w:proofErr w:type="spellEnd"/>
      <w:r w:rsidR="00724857" w:rsidRPr="00754805">
        <w:rPr>
          <w:bCs/>
        </w:rPr>
        <w:t xml:space="preserve"> paisule kalapääsu rajamine ja Selja jõe</w:t>
      </w:r>
      <w:r w:rsidR="0066177D" w:rsidRPr="00754805">
        <w:rPr>
          <w:bCs/>
        </w:rPr>
        <w:t>l</w:t>
      </w:r>
      <w:r w:rsidR="00724857" w:rsidRPr="00754805">
        <w:rPr>
          <w:bCs/>
        </w:rPr>
        <w:t xml:space="preserve"> </w:t>
      </w:r>
      <w:r w:rsidR="0066177D" w:rsidRPr="00754805">
        <w:rPr>
          <w:bCs/>
        </w:rPr>
        <w:t xml:space="preserve">vana </w:t>
      </w:r>
      <w:proofErr w:type="spellStart"/>
      <w:r w:rsidR="00724857" w:rsidRPr="00754805">
        <w:rPr>
          <w:bCs/>
        </w:rPr>
        <w:t>ülepääsu</w:t>
      </w:r>
      <w:proofErr w:type="spellEnd"/>
      <w:r w:rsidR="00724857" w:rsidRPr="00754805">
        <w:rPr>
          <w:bCs/>
        </w:rPr>
        <w:t xml:space="preserve"> taastamine</w:t>
      </w:r>
      <w:r w:rsidR="00F42FDE" w:rsidRPr="00754805">
        <w:t>.</w:t>
      </w:r>
    </w:p>
    <w:p w14:paraId="4A343E40" w14:textId="68F73246" w:rsidR="00317FF8" w:rsidRPr="00754805" w:rsidRDefault="00724857" w:rsidP="00DB2A67">
      <w:pPr>
        <w:pStyle w:val="Loendilik"/>
        <w:numPr>
          <w:ilvl w:val="1"/>
          <w:numId w:val="11"/>
        </w:numPr>
        <w:tabs>
          <w:tab w:val="left" w:pos="567"/>
        </w:tabs>
        <w:contextualSpacing w:val="0"/>
        <w:jc w:val="both"/>
      </w:pPr>
      <w:r w:rsidRPr="00754805">
        <w:t>Tööobjekt asub</w:t>
      </w:r>
      <w:r w:rsidRPr="00754805">
        <w:rPr>
          <w:bCs/>
        </w:rPr>
        <w:t xml:space="preserve"> Selja jõel Lääne-Viru maakonnas Haljala vallas </w:t>
      </w:r>
      <w:proofErr w:type="spellStart"/>
      <w:r w:rsidRPr="00754805">
        <w:rPr>
          <w:bCs/>
        </w:rPr>
        <w:t>Varangu</w:t>
      </w:r>
      <w:proofErr w:type="spellEnd"/>
      <w:r w:rsidRPr="00754805">
        <w:rPr>
          <w:bCs/>
        </w:rPr>
        <w:t xml:space="preserve"> külas Veski katastriüksusel (kat. tunnus 19003:001:0024)</w:t>
      </w:r>
      <w:r w:rsidRPr="00754805">
        <w:t>.</w:t>
      </w:r>
    </w:p>
    <w:p w14:paraId="51450AB8" w14:textId="61F8BCAE" w:rsidR="00317FF8" w:rsidRPr="00754805" w:rsidRDefault="00317FF8" w:rsidP="00DB2A67">
      <w:pPr>
        <w:pStyle w:val="Loendilik"/>
        <w:numPr>
          <w:ilvl w:val="1"/>
          <w:numId w:val="11"/>
        </w:numPr>
        <w:tabs>
          <w:tab w:val="left" w:pos="567"/>
        </w:tabs>
        <w:contextualSpacing w:val="0"/>
        <w:jc w:val="both"/>
      </w:pPr>
      <w:r w:rsidRPr="00754805">
        <w:t xml:space="preserve">Tööde teostamise aluseks on </w:t>
      </w:r>
      <w:r w:rsidR="00724857" w:rsidRPr="00754805">
        <w:rPr>
          <w:b/>
        </w:rPr>
        <w:t>Projekteerimisbüroo Kobras AS</w:t>
      </w:r>
      <w:r w:rsidR="00724857" w:rsidRPr="00754805">
        <w:t xml:space="preserve"> poolt koostatud „</w:t>
      </w:r>
      <w:proofErr w:type="spellStart"/>
      <w:r w:rsidR="00724857" w:rsidRPr="00754805">
        <w:t>Varangu</w:t>
      </w:r>
      <w:proofErr w:type="spellEnd"/>
      <w:r w:rsidR="00724857" w:rsidRPr="00754805">
        <w:t xml:space="preserve"> paisu kalapääsu projektilahenduse tööprojekt“ </w:t>
      </w:r>
      <w:r w:rsidR="00AA6C8F" w:rsidRPr="00754805">
        <w:t xml:space="preserve">(Töö nr </w:t>
      </w:r>
      <w:r w:rsidR="00724857" w:rsidRPr="00754805">
        <w:t>2021-076</w:t>
      </w:r>
      <w:r w:rsidR="00DB2A67">
        <w:t>) (Lisa 4).</w:t>
      </w:r>
    </w:p>
    <w:p w14:paraId="3482397B" w14:textId="5E84918B" w:rsidR="00724857" w:rsidRPr="00754805" w:rsidRDefault="00FC1B67" w:rsidP="00DB2A67">
      <w:pPr>
        <w:pStyle w:val="Loendilik"/>
        <w:numPr>
          <w:ilvl w:val="1"/>
          <w:numId w:val="11"/>
        </w:numPr>
        <w:tabs>
          <w:tab w:val="left" w:pos="567"/>
        </w:tabs>
        <w:contextualSpacing w:val="0"/>
        <w:jc w:val="both"/>
      </w:pPr>
      <w:r w:rsidRPr="00754805">
        <w:rPr>
          <w:b/>
        </w:rPr>
        <w:t>Enne tööde algust tuleb tööde teostajal taotleda</w:t>
      </w:r>
      <w:r w:rsidR="00117F71" w:rsidRPr="00754805">
        <w:rPr>
          <w:b/>
        </w:rPr>
        <w:t xml:space="preserve"> Keskkonnaametist</w:t>
      </w:r>
      <w:r w:rsidRPr="00754805">
        <w:rPr>
          <w:b/>
        </w:rPr>
        <w:t xml:space="preserve"> kompleksluba </w:t>
      </w:r>
      <w:r w:rsidR="00117F71" w:rsidRPr="00754805">
        <w:rPr>
          <w:b/>
        </w:rPr>
        <w:t>vee erikasutuseks</w:t>
      </w:r>
      <w:r w:rsidRPr="00754805">
        <w:rPr>
          <w:b/>
        </w:rPr>
        <w:t xml:space="preserve"> ja </w:t>
      </w:r>
      <w:r w:rsidR="00117F71" w:rsidRPr="00754805">
        <w:rPr>
          <w:b/>
        </w:rPr>
        <w:t xml:space="preserve">kooskõlastust </w:t>
      </w:r>
      <w:r w:rsidRPr="00754805">
        <w:rPr>
          <w:b/>
        </w:rPr>
        <w:t>raiete teostamiseks veekaitsevööndis</w:t>
      </w:r>
      <w:r w:rsidRPr="00754805">
        <w:t xml:space="preserve">. </w:t>
      </w:r>
      <w:r w:rsidR="00724857" w:rsidRPr="00754805">
        <w:t>Hangitava</w:t>
      </w:r>
      <w:r w:rsidR="009706BC" w:rsidRPr="00754805">
        <w:t xml:space="preserve">d tööd </w:t>
      </w:r>
      <w:r w:rsidR="009706BC" w:rsidRPr="00754805">
        <w:lastRenderedPageBreak/>
        <w:t>jagunevad kahte gruppi- m</w:t>
      </w:r>
      <w:r w:rsidR="00724857" w:rsidRPr="00754805">
        <w:t xml:space="preserve">aatööd ja veesisesed tööd. Tööde raames on vaja teostada järgmised </w:t>
      </w:r>
      <w:r w:rsidR="00724857" w:rsidRPr="007A6097">
        <w:t>tegevused:</w:t>
      </w:r>
    </w:p>
    <w:p w14:paraId="60B91D24" w14:textId="1E5EEBC5" w:rsidR="00317FF8" w:rsidRPr="00754805" w:rsidRDefault="00724857" w:rsidP="00FB08AA">
      <w:pPr>
        <w:pStyle w:val="Loendilik"/>
        <w:ind w:left="0"/>
        <w:contextualSpacing w:val="0"/>
        <w:jc w:val="both"/>
        <w:rPr>
          <w:b/>
          <w:u w:val="single"/>
        </w:rPr>
      </w:pPr>
      <w:r w:rsidRPr="00754805">
        <w:rPr>
          <w:b/>
          <w:u w:val="single"/>
        </w:rPr>
        <w:t>Maatööd</w:t>
      </w:r>
    </w:p>
    <w:p w14:paraId="3A87B15E" w14:textId="6230A88E" w:rsidR="00724857" w:rsidRPr="007A6097" w:rsidRDefault="0004575C" w:rsidP="00DB2A67">
      <w:pPr>
        <w:pStyle w:val="Loendilik"/>
        <w:numPr>
          <w:ilvl w:val="0"/>
          <w:numId w:val="37"/>
        </w:numPr>
        <w:ind w:left="0" w:firstLine="0"/>
        <w:contextualSpacing w:val="0"/>
        <w:jc w:val="both"/>
      </w:pPr>
      <w:r w:rsidRPr="007A6097">
        <w:t>Olemasoleva j</w:t>
      </w:r>
      <w:r w:rsidR="00724857" w:rsidRPr="007A6097">
        <w:t xml:space="preserve">uurdepääsutee </w:t>
      </w:r>
      <w:r w:rsidRPr="007A6097">
        <w:t>korrastamine</w:t>
      </w:r>
      <w:r w:rsidR="00724857" w:rsidRPr="007A6097">
        <w:t xml:space="preserve"> koos nõvade ja truubi rajamisega</w:t>
      </w:r>
    </w:p>
    <w:p w14:paraId="22533B48" w14:textId="526D49C4" w:rsidR="00724857" w:rsidRPr="007A6097" w:rsidRDefault="00724857" w:rsidP="00DB2A67">
      <w:pPr>
        <w:pStyle w:val="Loendilik"/>
        <w:numPr>
          <w:ilvl w:val="0"/>
          <w:numId w:val="37"/>
        </w:numPr>
        <w:ind w:left="0" w:firstLine="0"/>
        <w:contextualSpacing w:val="0"/>
        <w:jc w:val="both"/>
      </w:pPr>
      <w:r w:rsidRPr="007A6097">
        <w:t>Tööalale vajaliku ligipääsu kindlustamine ja vajadusel ajutise tee ehitamine</w:t>
      </w:r>
    </w:p>
    <w:p w14:paraId="45B3BE31" w14:textId="3B387BD4" w:rsidR="00724857" w:rsidRPr="007A6097" w:rsidRDefault="00724857" w:rsidP="00DB2A67">
      <w:pPr>
        <w:pStyle w:val="Loendilik"/>
        <w:numPr>
          <w:ilvl w:val="0"/>
          <w:numId w:val="37"/>
        </w:numPr>
        <w:ind w:left="0" w:firstLine="0"/>
        <w:contextualSpacing w:val="0"/>
        <w:jc w:val="both"/>
      </w:pPr>
      <w:r w:rsidRPr="007A6097">
        <w:t xml:space="preserve">Raieala raadamine ja puidu </w:t>
      </w:r>
      <w:proofErr w:type="spellStart"/>
      <w:r w:rsidRPr="007A6097">
        <w:t>kokkuvedu</w:t>
      </w:r>
      <w:proofErr w:type="spellEnd"/>
      <w:r w:rsidRPr="007A6097">
        <w:t>.</w:t>
      </w:r>
    </w:p>
    <w:p w14:paraId="00F34072" w14:textId="3F368557" w:rsidR="00724857" w:rsidRPr="007A6097" w:rsidRDefault="00724857" w:rsidP="00DB2A67">
      <w:pPr>
        <w:pStyle w:val="Loendilik"/>
        <w:numPr>
          <w:ilvl w:val="0"/>
          <w:numId w:val="37"/>
        </w:numPr>
        <w:ind w:left="0" w:firstLine="0"/>
        <w:contextualSpacing w:val="0"/>
        <w:jc w:val="both"/>
      </w:pPr>
      <w:r w:rsidRPr="007A6097">
        <w:t>Derivatsioonikanali</w:t>
      </w:r>
      <w:r w:rsidR="00117F71" w:rsidRPr="007A6097">
        <w:t xml:space="preserve"> sisse ja väljavoolu</w:t>
      </w:r>
      <w:r w:rsidRPr="007A6097">
        <w:t xml:space="preserve"> </w:t>
      </w:r>
      <w:r w:rsidR="00BB13DA" w:rsidRPr="007A6097">
        <w:t xml:space="preserve">täitmine koos </w:t>
      </w:r>
      <w:r w:rsidR="005477D1" w:rsidRPr="007A6097">
        <w:t>betoonist tugimüüri</w:t>
      </w:r>
      <w:r w:rsidR="00BB13DA" w:rsidRPr="007A6097">
        <w:t xml:space="preserve"> ning </w:t>
      </w:r>
      <w:proofErr w:type="spellStart"/>
      <w:r w:rsidR="00BB13DA" w:rsidRPr="007A6097">
        <w:t>drenaazitorustiku</w:t>
      </w:r>
      <w:proofErr w:type="spellEnd"/>
      <w:r w:rsidR="00BB13DA" w:rsidRPr="007A6097">
        <w:t xml:space="preserve"> rajamisega kagupoolsesse </w:t>
      </w:r>
      <w:r w:rsidR="00F80A44" w:rsidRPr="007A6097">
        <w:t xml:space="preserve">sissevoolu </w:t>
      </w:r>
      <w:r w:rsidR="00BB13DA" w:rsidRPr="007A6097">
        <w:t>kanalisse</w:t>
      </w:r>
    </w:p>
    <w:p w14:paraId="38143C41" w14:textId="3BB7B875" w:rsidR="00BB13DA" w:rsidRPr="00DB2A67" w:rsidRDefault="00BB13DA" w:rsidP="00DB2A67">
      <w:pPr>
        <w:jc w:val="both"/>
        <w:rPr>
          <w:b/>
          <w:u w:val="single"/>
        </w:rPr>
      </w:pPr>
      <w:r w:rsidRPr="00754805">
        <w:rPr>
          <w:b/>
          <w:u w:val="single"/>
        </w:rPr>
        <w:t>Veesisesed tööd</w:t>
      </w:r>
    </w:p>
    <w:p w14:paraId="5FE1DFC7" w14:textId="045E78ED" w:rsidR="00BB13DA" w:rsidRPr="007A6097" w:rsidRDefault="00BB13DA" w:rsidP="00DB2A67">
      <w:pPr>
        <w:pStyle w:val="Loendilik"/>
        <w:numPr>
          <w:ilvl w:val="0"/>
          <w:numId w:val="37"/>
        </w:numPr>
        <w:adjustRightInd w:val="0"/>
        <w:ind w:left="0" w:firstLine="57"/>
        <w:rPr>
          <w:u w:val="single"/>
        </w:rPr>
      </w:pPr>
      <w:r w:rsidRPr="007A6097">
        <w:t>Kalda- ja jõesammaste remont</w:t>
      </w:r>
      <w:r w:rsidR="00BD65DF" w:rsidRPr="007A6097">
        <w:t xml:space="preserve"> ja olemasoleva </w:t>
      </w:r>
      <w:proofErr w:type="spellStart"/>
      <w:r w:rsidR="00BD65DF" w:rsidRPr="007A6097">
        <w:t>ülevoolu</w:t>
      </w:r>
      <w:proofErr w:type="spellEnd"/>
      <w:r w:rsidR="00BD65DF" w:rsidRPr="007A6097">
        <w:t xml:space="preserve"> madaldamine</w:t>
      </w:r>
    </w:p>
    <w:p w14:paraId="46C36ECA" w14:textId="2598DB2A" w:rsidR="00BB13DA" w:rsidRPr="007A6097" w:rsidRDefault="00946B5F" w:rsidP="00DB2A67">
      <w:pPr>
        <w:pStyle w:val="Loendilik"/>
        <w:numPr>
          <w:ilvl w:val="0"/>
          <w:numId w:val="37"/>
        </w:numPr>
        <w:adjustRightInd w:val="0"/>
        <w:ind w:left="0" w:firstLine="57"/>
      </w:pPr>
      <w:r w:rsidRPr="007A6097">
        <w:t>K</w:t>
      </w:r>
      <w:r w:rsidR="00BB13DA" w:rsidRPr="007A6097">
        <w:t>alapääsu rajamine</w:t>
      </w:r>
      <w:r w:rsidR="00BD65DF" w:rsidRPr="007A6097">
        <w:t xml:space="preserve"> </w:t>
      </w:r>
    </w:p>
    <w:p w14:paraId="45BB2334" w14:textId="0D1E2BB1" w:rsidR="00BB13DA" w:rsidRPr="007A6097" w:rsidRDefault="00BB13DA" w:rsidP="00DB2A67">
      <w:pPr>
        <w:pStyle w:val="Loendilik"/>
        <w:numPr>
          <w:ilvl w:val="0"/>
          <w:numId w:val="37"/>
        </w:numPr>
        <w:adjustRightInd w:val="0"/>
        <w:ind w:left="0" w:firstLine="57"/>
      </w:pPr>
      <w:r w:rsidRPr="007A6097">
        <w:t>K</w:t>
      </w:r>
      <w:r w:rsidR="00946B5F" w:rsidRPr="007A6097">
        <w:t>aldakindlustus</w:t>
      </w:r>
      <w:r w:rsidRPr="007A6097">
        <w:t>e rajamine</w:t>
      </w:r>
    </w:p>
    <w:p w14:paraId="78F3B715" w14:textId="7F8CEFEF" w:rsidR="00BB13DA" w:rsidRPr="007A6097" w:rsidRDefault="00BB13DA" w:rsidP="00DB2A67">
      <w:pPr>
        <w:pStyle w:val="Loendilik"/>
        <w:numPr>
          <w:ilvl w:val="0"/>
          <w:numId w:val="37"/>
        </w:numPr>
        <w:adjustRightInd w:val="0"/>
        <w:ind w:left="0" w:firstLine="57"/>
      </w:pPr>
      <w:proofErr w:type="spellStart"/>
      <w:r w:rsidRPr="007A6097">
        <w:t>Töödejärgse</w:t>
      </w:r>
      <w:proofErr w:type="spellEnd"/>
      <w:r w:rsidRPr="007A6097">
        <w:t xml:space="preserve"> pinnase tasandamine ja muruseemne külvamine</w:t>
      </w:r>
    </w:p>
    <w:p w14:paraId="5CDDA260" w14:textId="361581AD" w:rsidR="00BB13DA" w:rsidRPr="007A6097" w:rsidRDefault="00BB13DA" w:rsidP="00DB2A67">
      <w:pPr>
        <w:pStyle w:val="Loendilik"/>
        <w:numPr>
          <w:ilvl w:val="0"/>
          <w:numId w:val="37"/>
        </w:numPr>
        <w:adjustRightInd w:val="0"/>
        <w:ind w:left="0" w:firstLine="57"/>
      </w:pPr>
      <w:r w:rsidRPr="007A6097">
        <w:t>Ettevalmistustööd kalakaamera paigaldamiseks</w:t>
      </w:r>
    </w:p>
    <w:p w14:paraId="7191679B" w14:textId="4761639B" w:rsidR="00724857" w:rsidRPr="00754805" w:rsidRDefault="00946B5F" w:rsidP="00DB2A67">
      <w:pPr>
        <w:pStyle w:val="Loendilik"/>
        <w:numPr>
          <w:ilvl w:val="0"/>
          <w:numId w:val="37"/>
        </w:numPr>
        <w:adjustRightInd w:val="0"/>
        <w:ind w:left="0" w:firstLine="57"/>
      </w:pPr>
      <w:r w:rsidRPr="007A6097">
        <w:t>S</w:t>
      </w:r>
      <w:r w:rsidR="00BB13DA" w:rsidRPr="007A6097">
        <w:t xml:space="preserve">illa </w:t>
      </w:r>
      <w:r w:rsidR="00D8112C" w:rsidRPr="007A6097">
        <w:t>rajamine</w:t>
      </w:r>
      <w:r w:rsidRPr="007A6097">
        <w:t xml:space="preserve"> </w:t>
      </w:r>
      <w:proofErr w:type="spellStart"/>
      <w:r w:rsidRPr="007A6097">
        <w:t>kergliikluseks</w:t>
      </w:r>
      <w:proofErr w:type="spellEnd"/>
    </w:p>
    <w:p w14:paraId="38926111" w14:textId="1B364BB9" w:rsidR="0027714F" w:rsidRPr="00754805" w:rsidRDefault="00BB13DA" w:rsidP="00DB2A67">
      <w:pPr>
        <w:pStyle w:val="Loendilik"/>
        <w:numPr>
          <w:ilvl w:val="1"/>
          <w:numId w:val="11"/>
        </w:numPr>
        <w:tabs>
          <w:tab w:val="left" w:pos="567"/>
        </w:tabs>
        <w:contextualSpacing w:val="0"/>
        <w:jc w:val="both"/>
      </w:pPr>
      <w:r w:rsidRPr="00754805">
        <w:t>Tööde teostatakse kahes etapis. Esimeseks etapiks on maatööd</w:t>
      </w:r>
      <w:r w:rsidR="000709EC">
        <w:t>,</w:t>
      </w:r>
      <w:r w:rsidRPr="00754805">
        <w:t xml:space="preserve"> mille valmimise tähtaeg on hiljemalt </w:t>
      </w:r>
      <w:r w:rsidR="00317FF8" w:rsidRPr="00754805">
        <w:t xml:space="preserve"> </w:t>
      </w:r>
      <w:r w:rsidR="000709EC">
        <w:rPr>
          <w:b/>
        </w:rPr>
        <w:t>20</w:t>
      </w:r>
      <w:r w:rsidR="00380C7B" w:rsidRPr="00754805">
        <w:rPr>
          <w:b/>
        </w:rPr>
        <w:t>. detsember 2021</w:t>
      </w:r>
      <w:r w:rsidR="00317FF8" w:rsidRPr="00754805">
        <w:rPr>
          <w:b/>
        </w:rPr>
        <w:t>.</w:t>
      </w:r>
      <w:r w:rsidR="00317FF8" w:rsidRPr="00754805">
        <w:t xml:space="preserve"> </w:t>
      </w:r>
      <w:r w:rsidRPr="00754805">
        <w:t xml:space="preserve">Teiseks etapiks on veesisesed tööd (lubatud teostada 1. juuni kuni 1. september), mille valmimise tähtaeg on hiljemalt </w:t>
      </w:r>
      <w:r w:rsidR="000709EC">
        <w:rPr>
          <w:b/>
        </w:rPr>
        <w:t>31. oktoober</w:t>
      </w:r>
      <w:r w:rsidR="00FE0778">
        <w:rPr>
          <w:b/>
        </w:rPr>
        <w:t xml:space="preserve"> 2022</w:t>
      </w:r>
      <w:r w:rsidRPr="00754805">
        <w:rPr>
          <w:b/>
        </w:rPr>
        <w:t>.</w:t>
      </w:r>
    </w:p>
    <w:p w14:paraId="20F412CA" w14:textId="718F448E" w:rsidR="00317FF8" w:rsidRPr="00CA3747" w:rsidRDefault="00317FF8" w:rsidP="00DB2A67">
      <w:pPr>
        <w:pStyle w:val="Loendilik"/>
        <w:numPr>
          <w:ilvl w:val="1"/>
          <w:numId w:val="11"/>
        </w:numPr>
        <w:tabs>
          <w:tab w:val="left" w:pos="567"/>
        </w:tabs>
        <w:contextualSpacing w:val="0"/>
        <w:jc w:val="both"/>
      </w:pPr>
      <w:r w:rsidRPr="00754805">
        <w:t xml:space="preserve">Rajatud </w:t>
      </w:r>
      <w:r w:rsidR="00BB13DA" w:rsidRPr="00754805">
        <w:t>töödele</w:t>
      </w:r>
      <w:r w:rsidRPr="00754805">
        <w:t xml:space="preserve"> on nõutav garantii kestvusega 2 aastat </w:t>
      </w:r>
      <w:r w:rsidRPr="00CA3747">
        <w:t>alates vastuvõtuakti allkirjastamisest Tellija poolt.</w:t>
      </w:r>
    </w:p>
    <w:p w14:paraId="6DAC8FE0" w14:textId="6187FC39" w:rsidR="00BF57E3" w:rsidRPr="004E1212" w:rsidRDefault="00AE2F9A" w:rsidP="0033419E">
      <w:pPr>
        <w:pStyle w:val="Loendilik"/>
        <w:numPr>
          <w:ilvl w:val="1"/>
          <w:numId w:val="11"/>
        </w:numPr>
        <w:tabs>
          <w:tab w:val="left" w:pos="567"/>
        </w:tabs>
        <w:contextualSpacing w:val="0"/>
        <w:jc w:val="both"/>
        <w:rPr>
          <w:b/>
        </w:rPr>
      </w:pPr>
      <w:r w:rsidRPr="00FE0778">
        <w:rPr>
          <w:b/>
        </w:rPr>
        <w:t xml:space="preserve">Objektiga on kohustuslik eelnev juhendatud tutvumine </w:t>
      </w:r>
      <w:r w:rsidR="006660A5" w:rsidRPr="00FE0778">
        <w:rPr>
          <w:b/>
        </w:rPr>
        <w:t>3</w:t>
      </w:r>
      <w:r w:rsidR="007A6097" w:rsidRPr="00FE0778">
        <w:rPr>
          <w:b/>
        </w:rPr>
        <w:t>1</w:t>
      </w:r>
      <w:r w:rsidR="007A6097" w:rsidRPr="006660A5">
        <w:rPr>
          <w:b/>
        </w:rPr>
        <w:t>.</w:t>
      </w:r>
      <w:r w:rsidR="007A6097" w:rsidRPr="004E1212">
        <w:rPr>
          <w:b/>
        </w:rPr>
        <w:t xml:space="preserve"> augustil </w:t>
      </w:r>
      <w:r w:rsidR="00E341E9" w:rsidRPr="00CA2B29">
        <w:t>või</w:t>
      </w:r>
      <w:r w:rsidR="006660A5">
        <w:rPr>
          <w:b/>
        </w:rPr>
        <w:t xml:space="preserve"> 7. septembril </w:t>
      </w:r>
      <w:r w:rsidR="007A6097" w:rsidRPr="004E1212">
        <w:rPr>
          <w:b/>
        </w:rPr>
        <w:t>2021</w:t>
      </w:r>
      <w:r w:rsidR="0033419E">
        <w:rPr>
          <w:b/>
        </w:rPr>
        <w:t xml:space="preserve"> kell 11 </w:t>
      </w:r>
      <w:r w:rsidR="0033419E" w:rsidRPr="00B9330D">
        <w:t>(erandina kokkuleppel muul ajal).</w:t>
      </w:r>
    </w:p>
    <w:p w14:paraId="101887CD" w14:textId="27CFCACD" w:rsidR="00317FF8" w:rsidRDefault="00317FF8" w:rsidP="00DB2A67">
      <w:pPr>
        <w:pStyle w:val="Loendilik"/>
        <w:tabs>
          <w:tab w:val="left" w:pos="567"/>
        </w:tabs>
        <w:ind w:left="0"/>
        <w:contextualSpacing w:val="0"/>
        <w:jc w:val="both"/>
      </w:pPr>
      <w:r w:rsidRPr="00754805">
        <w:rPr>
          <w:b/>
        </w:rPr>
        <w:t>Eelnevalt registreeruda:</w:t>
      </w:r>
      <w:r w:rsidRPr="00754805">
        <w:t xml:space="preserve"> Jan </w:t>
      </w:r>
      <w:proofErr w:type="spellStart"/>
      <w:r w:rsidRPr="00754805">
        <w:t>Ruukel</w:t>
      </w:r>
      <w:proofErr w:type="spellEnd"/>
      <w:r w:rsidRPr="00754805">
        <w:t xml:space="preserve">, 516 3074, e-post </w:t>
      </w:r>
      <w:hyperlink r:id="rId9" w:history="1">
        <w:r w:rsidR="007A6097" w:rsidRPr="00754805">
          <w:rPr>
            <w:rStyle w:val="Hperlink"/>
          </w:rPr>
          <w:t>jan.ruukel@rmk.ee</w:t>
        </w:r>
      </w:hyperlink>
    </w:p>
    <w:p w14:paraId="181E8E07" w14:textId="61EB67DC" w:rsidR="00317FF8" w:rsidRPr="00754805" w:rsidRDefault="00317FF8" w:rsidP="00DB2A67">
      <w:pPr>
        <w:pStyle w:val="Loendilik"/>
        <w:tabs>
          <w:tab w:val="left" w:pos="567"/>
        </w:tabs>
        <w:ind w:left="0"/>
        <w:contextualSpacing w:val="0"/>
        <w:jc w:val="both"/>
      </w:pPr>
      <w:r w:rsidRPr="00754805">
        <w:rPr>
          <w:b/>
        </w:rPr>
        <w:t>Kogunemiskoht:</w:t>
      </w:r>
      <w:r w:rsidR="0051456D" w:rsidRPr="00754805">
        <w:rPr>
          <w:b/>
        </w:rPr>
        <w:t xml:space="preserve"> </w:t>
      </w:r>
      <w:r w:rsidR="00BB13DA" w:rsidRPr="00754805">
        <w:rPr>
          <w:bCs/>
        </w:rPr>
        <w:t xml:space="preserve">Lääne-Viru maakonnas Haljala vallas </w:t>
      </w:r>
      <w:proofErr w:type="spellStart"/>
      <w:r w:rsidR="00BB13DA" w:rsidRPr="00754805">
        <w:rPr>
          <w:bCs/>
        </w:rPr>
        <w:t>Varangu</w:t>
      </w:r>
      <w:proofErr w:type="spellEnd"/>
      <w:r w:rsidR="00BB13DA" w:rsidRPr="00754805">
        <w:rPr>
          <w:bCs/>
        </w:rPr>
        <w:t xml:space="preserve"> külas Veski katastriüksusel (kat. tunnus 19003:001:0024)</w:t>
      </w:r>
      <w:r w:rsidR="00BB13DA" w:rsidRPr="00754805">
        <w:t>.</w:t>
      </w:r>
    </w:p>
    <w:p w14:paraId="673B721D" w14:textId="77777777" w:rsidR="00317FF8" w:rsidRPr="00754805" w:rsidRDefault="00317FF8" w:rsidP="00DB2A67">
      <w:pPr>
        <w:pStyle w:val="Loendilik"/>
        <w:numPr>
          <w:ilvl w:val="1"/>
          <w:numId w:val="11"/>
        </w:numPr>
        <w:tabs>
          <w:tab w:val="left" w:pos="567"/>
        </w:tabs>
        <w:contextualSpacing w:val="0"/>
        <w:jc w:val="both"/>
      </w:pPr>
      <w:proofErr w:type="spellStart"/>
      <w:r w:rsidRPr="00754805">
        <w:t>Hankija</w:t>
      </w:r>
      <w:proofErr w:type="spellEnd"/>
      <w:r w:rsidRPr="00754805">
        <w:t xml:space="preserve"> vormistab objektiga juhendatud tutvumisel pakkuja registreerimise ja väljastab pakkujale objektiga tutvumise kohta tõendi. Kui pakkujat esindab tutvumisel volitatud esindaja, palume esitada volikiri. Juhul, kui pakkuja ei ole nimetud kuupäevadel osalenud objektiga juhendatud tutvumisel, jätab </w:t>
      </w:r>
      <w:proofErr w:type="spellStart"/>
      <w:r w:rsidRPr="00754805">
        <w:t>hankija</w:t>
      </w:r>
      <w:proofErr w:type="spellEnd"/>
      <w:r w:rsidRPr="00754805">
        <w:t xml:space="preserve"> pakkumuse läbi vaatamata.</w:t>
      </w:r>
    </w:p>
    <w:p w14:paraId="6E95BEFD" w14:textId="77777777" w:rsidR="00DC36DC" w:rsidRPr="00754805" w:rsidRDefault="00DC36DC" w:rsidP="00DB2A67">
      <w:pPr>
        <w:pStyle w:val="Loendilik"/>
        <w:numPr>
          <w:ilvl w:val="1"/>
          <w:numId w:val="11"/>
        </w:numPr>
        <w:tabs>
          <w:tab w:val="left" w:pos="567"/>
        </w:tabs>
        <w:contextualSpacing w:val="0"/>
        <w:jc w:val="both"/>
      </w:pPr>
      <w:r w:rsidRPr="00754805">
        <w:t xml:space="preserve">Objektidega tutvumisel kohapeal ei võeta vastu riigihanget puudutavaid küsimusi ega anta vastuseid. Tekkinud küsimused tuleb esitada ja neile vastatakse riigihangete registri kaudu (https://riigihanked.riik.ee ). </w:t>
      </w:r>
    </w:p>
    <w:p w14:paraId="01CCE4CD" w14:textId="527AB370" w:rsidR="000D6030" w:rsidRDefault="00DC36DC" w:rsidP="00DB2A67">
      <w:pPr>
        <w:pStyle w:val="Loendilik"/>
        <w:numPr>
          <w:ilvl w:val="1"/>
          <w:numId w:val="11"/>
        </w:numPr>
        <w:tabs>
          <w:tab w:val="left" w:pos="567"/>
        </w:tabs>
        <w:contextualSpacing w:val="0"/>
        <w:jc w:val="both"/>
      </w:pPr>
      <w:proofErr w:type="spellStart"/>
      <w:r w:rsidRPr="00754805">
        <w:t>Hankija</w:t>
      </w:r>
      <w:proofErr w:type="spellEnd"/>
      <w:r w:rsidRPr="00754805">
        <w:t xml:space="preserve"> ei ole jaotanud hanget osadeks, kuna see ei ole majanduslikult ja töökorralduslikult otstarbekas.</w:t>
      </w:r>
    </w:p>
    <w:p w14:paraId="4842A9D3" w14:textId="0DEBE924" w:rsidR="000F342D" w:rsidRPr="00754805" w:rsidRDefault="000F342D" w:rsidP="00030F5B">
      <w:pPr>
        <w:pStyle w:val="Loendilik"/>
        <w:numPr>
          <w:ilvl w:val="1"/>
          <w:numId w:val="11"/>
        </w:numPr>
        <w:tabs>
          <w:tab w:val="left" w:pos="567"/>
        </w:tabs>
        <w:jc w:val="both"/>
      </w:pPr>
      <w:proofErr w:type="spellStart"/>
      <w:r w:rsidRPr="000F342D">
        <w:t>Hankija</w:t>
      </w:r>
      <w:proofErr w:type="spellEnd"/>
      <w:r w:rsidRPr="000F342D">
        <w:t xml:space="preserve"> soovib hankelepingu sõlmida mõislikul esimesel võimalusel peale hankemenetluses lepingu sõlmimise võimaluse tekkimist ning pakkuja kohustub lepingu allkirjastama koheselt peale </w:t>
      </w:r>
      <w:proofErr w:type="spellStart"/>
      <w:r w:rsidRPr="000F342D">
        <w:t>hankijalt</w:t>
      </w:r>
      <w:proofErr w:type="spellEnd"/>
      <w:r w:rsidRPr="000F342D">
        <w:t xml:space="preserve"> vastavasisulise ettepaneku saamist.</w:t>
      </w:r>
    </w:p>
    <w:p w14:paraId="381D0728" w14:textId="00ECA797" w:rsidR="000A3AC3" w:rsidRPr="00754805" w:rsidRDefault="00C02A4B" w:rsidP="00FB08AA">
      <w:pPr>
        <w:pStyle w:val="Loendilik"/>
        <w:numPr>
          <w:ilvl w:val="1"/>
          <w:numId w:val="11"/>
        </w:numPr>
        <w:tabs>
          <w:tab w:val="left" w:pos="567"/>
        </w:tabs>
        <w:suppressAutoHyphens w:val="0"/>
        <w:contextualSpacing w:val="0"/>
        <w:jc w:val="both"/>
        <w:outlineLvl w:val="0"/>
      </w:pPr>
      <w:r w:rsidRPr="00754805">
        <w:t xml:space="preserve">Iga viidet, mille </w:t>
      </w:r>
      <w:proofErr w:type="spellStart"/>
      <w:r w:rsidRPr="00754805">
        <w:t>hankija</w:t>
      </w:r>
      <w:proofErr w:type="spellEnd"/>
      <w:r w:rsidRPr="00754805">
        <w:t xml:space="preserve"> teeb käesolevas hankes mõnele riigihangete seaduse paragrahvi 88 lõikes 2 nimetatud alusele kui pakkumuse tehnilisele kirjeldusele vastavuse kriteeriumile, tuleb lugeda selliselt, et see on täiendatud märkega „või sellega samaväärne“.</w:t>
      </w:r>
    </w:p>
    <w:p w14:paraId="4CA85C8D" w14:textId="77777777" w:rsidR="00C02A4B" w:rsidRPr="0012618A" w:rsidRDefault="00C02A4B" w:rsidP="00346A07">
      <w:pPr>
        <w:pStyle w:val="Loendilik"/>
        <w:numPr>
          <w:ilvl w:val="1"/>
          <w:numId w:val="11"/>
        </w:numPr>
        <w:tabs>
          <w:tab w:val="left" w:pos="567"/>
        </w:tabs>
        <w:suppressAutoHyphens w:val="0"/>
        <w:contextualSpacing w:val="0"/>
        <w:jc w:val="both"/>
        <w:outlineLvl w:val="0"/>
      </w:pPr>
      <w:r w:rsidRPr="00754805">
        <w:t xml:space="preserve">Iga viidet, mille </w:t>
      </w:r>
      <w:proofErr w:type="spellStart"/>
      <w:r w:rsidRPr="00754805">
        <w:t>hankija</w:t>
      </w:r>
      <w:proofErr w:type="spellEnd"/>
      <w:r w:rsidRPr="00754805">
        <w:t xml:space="preserve">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w:t>
      </w:r>
      <w:proofErr w:type="spellStart"/>
      <w:r w:rsidRPr="00754805">
        <w:t>hankijale</w:t>
      </w:r>
      <w:proofErr w:type="spellEnd"/>
      <w:r w:rsidRPr="00754805">
        <w:t xml:space="preserve"> kinnitus ja tõendid pakutava elemendi samaväärsuse kohta (nt tootja kinnitus pakutava </w:t>
      </w:r>
      <w:r w:rsidRPr="0012618A">
        <w:t>elemendi samaväärsuse kohta, muu asjakohane tõendusmaterjal või viide selle saamise</w:t>
      </w:r>
      <w:r w:rsidRPr="00754805">
        <w:t xml:space="preserve"> võimalusele). Pakkujal on õigus talle sobival viisil tõendada, et tema pakutud lahendus täidab </w:t>
      </w:r>
      <w:r w:rsidRPr="0012618A">
        <w:t>hankedokumentide tehnilises kirjelduses määratletud nõudmisi samaväärselt.</w:t>
      </w:r>
    </w:p>
    <w:p w14:paraId="3033C771" w14:textId="220E59C4" w:rsidR="000C3FDD" w:rsidRPr="00754805" w:rsidRDefault="000C3FDD" w:rsidP="005D25F3"/>
    <w:p w14:paraId="1245E228" w14:textId="0994DFB4" w:rsidR="00DC36DC" w:rsidRPr="008B1784" w:rsidRDefault="00DC36DC" w:rsidP="00F10AD1">
      <w:pPr>
        <w:pStyle w:val="Pealkiri2"/>
        <w:numPr>
          <w:ilvl w:val="0"/>
          <w:numId w:val="11"/>
        </w:numPr>
        <w:tabs>
          <w:tab w:val="left" w:pos="567"/>
        </w:tabs>
        <w:spacing w:before="120" w:after="0"/>
        <w:contextualSpacing/>
        <w:jc w:val="both"/>
        <w:rPr>
          <w:rFonts w:ascii="Times New Roman" w:hAnsi="Times New Roman" w:cs="Times New Roman"/>
        </w:rPr>
      </w:pPr>
      <w:r w:rsidRPr="00754805">
        <w:rPr>
          <w:rFonts w:ascii="Times New Roman" w:hAnsi="Times New Roman" w:cs="Times New Roman"/>
        </w:rPr>
        <w:lastRenderedPageBreak/>
        <w:t>Tööde iseloomustus ja tingimused</w:t>
      </w:r>
    </w:p>
    <w:p w14:paraId="1E01D96C" w14:textId="5522502B" w:rsidR="00DC36DC" w:rsidRDefault="00F55AFB" w:rsidP="00F84347">
      <w:pPr>
        <w:pStyle w:val="Loendilik"/>
        <w:numPr>
          <w:ilvl w:val="1"/>
          <w:numId w:val="11"/>
        </w:numPr>
        <w:tabs>
          <w:tab w:val="left" w:pos="567"/>
        </w:tabs>
        <w:suppressAutoHyphens w:val="0"/>
        <w:autoSpaceDE w:val="0"/>
        <w:autoSpaceDN w:val="0"/>
        <w:adjustRightInd w:val="0"/>
        <w:contextualSpacing w:val="0"/>
        <w:jc w:val="both"/>
        <w:rPr>
          <w:b/>
          <w:lang w:eastAsia="et-EE"/>
        </w:rPr>
      </w:pPr>
      <w:r w:rsidRPr="0012618A">
        <w:rPr>
          <w:b/>
          <w:lang w:eastAsia="et-EE"/>
        </w:rPr>
        <w:t>Kohustuslik</w:t>
      </w:r>
      <w:r w:rsidR="00DC36DC" w:rsidRPr="0012618A">
        <w:rPr>
          <w:b/>
          <w:lang w:eastAsia="et-EE"/>
        </w:rPr>
        <w:t xml:space="preserve"> on tööobjektiga tutvumine kohapeal</w:t>
      </w:r>
      <w:r w:rsidR="00030F5B" w:rsidRPr="0012618A">
        <w:rPr>
          <w:b/>
          <w:lang w:eastAsia="et-EE"/>
        </w:rPr>
        <w:t xml:space="preserve"> (vt punkte 4.7-4.9</w:t>
      </w:r>
      <w:r w:rsidR="006660A5" w:rsidRPr="0012618A">
        <w:rPr>
          <w:b/>
          <w:lang w:eastAsia="et-EE"/>
        </w:rPr>
        <w:t>)</w:t>
      </w:r>
      <w:r w:rsidR="00F84347">
        <w:rPr>
          <w:b/>
          <w:lang w:eastAsia="et-EE"/>
        </w:rPr>
        <w:t>.</w:t>
      </w:r>
    </w:p>
    <w:p w14:paraId="47FEC340" w14:textId="2EC69E4A" w:rsidR="00DC36DC" w:rsidRPr="00F84347" w:rsidRDefault="00DC36DC" w:rsidP="00F84347">
      <w:pPr>
        <w:pStyle w:val="Loendilik"/>
        <w:numPr>
          <w:ilvl w:val="1"/>
          <w:numId w:val="11"/>
        </w:numPr>
        <w:tabs>
          <w:tab w:val="left" w:pos="567"/>
        </w:tabs>
        <w:suppressAutoHyphens w:val="0"/>
        <w:autoSpaceDE w:val="0"/>
        <w:autoSpaceDN w:val="0"/>
        <w:adjustRightInd w:val="0"/>
        <w:contextualSpacing w:val="0"/>
        <w:jc w:val="both"/>
        <w:rPr>
          <w:b/>
          <w:lang w:eastAsia="et-EE"/>
        </w:rPr>
      </w:pPr>
      <w:r w:rsidRPr="0012618A">
        <w:t>Pakkumused tööde maksumuse kohta tuleb esitada vastavalt Lisa</w:t>
      </w:r>
      <w:r w:rsidR="00030F5B" w:rsidRPr="0012618A">
        <w:t xml:space="preserve"> </w:t>
      </w:r>
      <w:r w:rsidRPr="0012618A">
        <w:t xml:space="preserve">1 </w:t>
      </w:r>
      <w:r w:rsidR="00030F5B" w:rsidRPr="0012618A">
        <w:t xml:space="preserve">- </w:t>
      </w:r>
      <w:r w:rsidRPr="0012618A">
        <w:t>Hinnapakkumuse vormil</w:t>
      </w:r>
      <w:r w:rsidRPr="00754805">
        <w:t>e.</w:t>
      </w:r>
      <w:r w:rsidR="006660A5">
        <w:t xml:space="preserve"> </w:t>
      </w:r>
    </w:p>
    <w:p w14:paraId="13953EE0" w14:textId="77777777" w:rsidR="00DC36DC" w:rsidRPr="00CA3747" w:rsidRDefault="00DC36DC" w:rsidP="005D25F3">
      <w:pPr>
        <w:pStyle w:val="Loendilik"/>
        <w:numPr>
          <w:ilvl w:val="1"/>
          <w:numId w:val="11"/>
        </w:numPr>
        <w:tabs>
          <w:tab w:val="left" w:pos="567"/>
        </w:tabs>
        <w:suppressAutoHyphens w:val="0"/>
        <w:autoSpaceDE w:val="0"/>
        <w:autoSpaceDN w:val="0"/>
        <w:adjustRightInd w:val="0"/>
        <w:contextualSpacing w:val="0"/>
        <w:jc w:val="both"/>
        <w:rPr>
          <w:lang w:eastAsia="et-EE"/>
        </w:rPr>
      </w:pPr>
      <w:r w:rsidRPr="00754805">
        <w:rPr>
          <w:lang w:eastAsia="et-EE"/>
        </w:rPr>
        <w:t>Tööde teostaja peab täitma dokumendis „RMK Keskkonnanõuded metsatöödel“ (Töövõtulepingu Lisa 1) toodud nõudeid.</w:t>
      </w:r>
    </w:p>
    <w:p w14:paraId="5F99DBEF" w14:textId="0C8F31CF" w:rsidR="0025433B" w:rsidRPr="00CA3747" w:rsidRDefault="0025433B" w:rsidP="00FA3804">
      <w:pPr>
        <w:pStyle w:val="Loendilik"/>
        <w:numPr>
          <w:ilvl w:val="1"/>
          <w:numId w:val="11"/>
        </w:numPr>
        <w:tabs>
          <w:tab w:val="left" w:pos="567"/>
        </w:tabs>
        <w:rPr>
          <w:lang w:eastAsia="et-EE"/>
        </w:rPr>
      </w:pPr>
      <w:r w:rsidRPr="00CA3747">
        <w:rPr>
          <w:lang w:eastAsia="et-EE"/>
        </w:rPr>
        <w:t xml:space="preserve">Tellija poolt edastatakse töövõtjale teostatavate tööde asukohtade kohta </w:t>
      </w:r>
      <w:r w:rsidR="00FF613C" w:rsidRPr="00754805">
        <w:rPr>
          <w:lang w:eastAsia="et-EE"/>
        </w:rPr>
        <w:t>SHP/KML</w:t>
      </w:r>
      <w:r w:rsidR="008024A5" w:rsidRPr="00754805">
        <w:rPr>
          <w:lang w:eastAsia="et-EE"/>
        </w:rPr>
        <w:t>-</w:t>
      </w:r>
      <w:r w:rsidRPr="00754805">
        <w:rPr>
          <w:lang w:eastAsia="et-EE"/>
        </w:rPr>
        <w:t xml:space="preserve">formaadis </w:t>
      </w:r>
      <w:r w:rsidRPr="00CA3747">
        <w:rPr>
          <w:lang w:eastAsia="et-EE"/>
        </w:rPr>
        <w:t>failid. Töövõtja peab ennast varustama seadmete ja tarkvaraga, milles antud formaa</w:t>
      </w:r>
      <w:r w:rsidR="0012618A">
        <w:rPr>
          <w:lang w:eastAsia="et-EE"/>
        </w:rPr>
        <w:t>dis faile on võimalik kasutada (</w:t>
      </w:r>
      <w:r w:rsidR="0012618A" w:rsidRPr="0012618A">
        <w:rPr>
          <w:lang w:eastAsia="et-EE"/>
        </w:rPr>
        <w:t xml:space="preserve">Lisa </w:t>
      </w:r>
      <w:r w:rsidR="0012618A">
        <w:rPr>
          <w:lang w:eastAsia="et-EE"/>
        </w:rPr>
        <w:t>5 – Raieala piirid SHP formaadis).</w:t>
      </w:r>
    </w:p>
    <w:p w14:paraId="2C974162" w14:textId="3C5C9DF7" w:rsidR="0025433B" w:rsidRPr="00CA3747" w:rsidRDefault="0025433B" w:rsidP="005D25F3">
      <w:pPr>
        <w:pStyle w:val="Loendilik"/>
        <w:numPr>
          <w:ilvl w:val="1"/>
          <w:numId w:val="11"/>
        </w:numPr>
        <w:tabs>
          <w:tab w:val="left" w:pos="567"/>
        </w:tabs>
        <w:jc w:val="both"/>
        <w:rPr>
          <w:lang w:eastAsia="et-EE"/>
        </w:rPr>
      </w:pPr>
      <w:r w:rsidRPr="00754805">
        <w:rPr>
          <w:lang w:eastAsia="et-EE"/>
        </w:rPr>
        <w:t>Töövõtja peab alustama töödega esimesel võimalusel</w:t>
      </w:r>
      <w:r w:rsidR="008024A5" w:rsidRPr="00754805">
        <w:rPr>
          <w:lang w:eastAsia="et-EE"/>
        </w:rPr>
        <w:t>,</w:t>
      </w:r>
      <w:r w:rsidRPr="00754805">
        <w:rPr>
          <w:lang w:eastAsia="et-EE"/>
        </w:rPr>
        <w:t xml:space="preserve"> kuid mitte hiljem kui </w:t>
      </w:r>
      <w:r w:rsidR="007A6097">
        <w:rPr>
          <w:lang w:eastAsia="et-EE"/>
        </w:rPr>
        <w:t xml:space="preserve">kaks nädalat </w:t>
      </w:r>
      <w:r w:rsidRPr="00754805">
        <w:rPr>
          <w:lang w:eastAsia="et-EE"/>
        </w:rPr>
        <w:t xml:space="preserve">pärast Tellija poolt edastatud sellekohast teadet. </w:t>
      </w:r>
    </w:p>
    <w:p w14:paraId="41B4131C" w14:textId="77777777" w:rsidR="0025433B" w:rsidRPr="00754805" w:rsidRDefault="0025433B" w:rsidP="005D25F3">
      <w:pPr>
        <w:pStyle w:val="Loendilik"/>
        <w:numPr>
          <w:ilvl w:val="1"/>
          <w:numId w:val="11"/>
        </w:numPr>
        <w:tabs>
          <w:tab w:val="left" w:pos="567"/>
        </w:tabs>
        <w:jc w:val="both"/>
        <w:rPr>
          <w:lang w:eastAsia="et-EE"/>
        </w:rPr>
      </w:pPr>
      <w:r w:rsidRPr="00754805">
        <w:rPr>
          <w:lang w:eastAsia="et-EE"/>
        </w:rPr>
        <w:t xml:space="preserve">Enne töödega alustamist viib Tellija läbi juhendamise objektil töid teostatavatele isikutele. Töövõtja ei tohi ilma Tellija loata lubada tööle juhendamist mitteläbinuid isikuid. </w:t>
      </w:r>
    </w:p>
    <w:p w14:paraId="344DF017" w14:textId="77777777" w:rsidR="0025433B" w:rsidRPr="00754805" w:rsidRDefault="0025433B" w:rsidP="005D25F3">
      <w:pPr>
        <w:pStyle w:val="Loendilik"/>
        <w:numPr>
          <w:ilvl w:val="1"/>
          <w:numId w:val="11"/>
        </w:numPr>
        <w:tabs>
          <w:tab w:val="left" w:pos="567"/>
        </w:tabs>
        <w:jc w:val="both"/>
        <w:rPr>
          <w:lang w:eastAsia="et-EE"/>
        </w:rPr>
      </w:pPr>
      <w:r w:rsidRPr="00754805">
        <w:rPr>
          <w:lang w:eastAsia="et-EE"/>
        </w:rPr>
        <w:t xml:space="preserve">Tööde teostaja peab Tellija nõudmisel töid teostavale tehnikale (ekskavaatorile) paigaldama GPS seadme ja võimaldama Tellija esindajal juurdepääsu GPS seadme jälgimise tarkvarale. </w:t>
      </w:r>
    </w:p>
    <w:p w14:paraId="04F46F7F" w14:textId="77777777" w:rsidR="0025433B" w:rsidRPr="00754805" w:rsidRDefault="0025433B" w:rsidP="005D25F3">
      <w:pPr>
        <w:pStyle w:val="Loendilik"/>
        <w:numPr>
          <w:ilvl w:val="1"/>
          <w:numId w:val="11"/>
        </w:numPr>
        <w:tabs>
          <w:tab w:val="left" w:pos="567"/>
        </w:tabs>
        <w:jc w:val="both"/>
        <w:rPr>
          <w:lang w:eastAsia="et-EE"/>
        </w:rPr>
      </w:pPr>
      <w:r w:rsidRPr="00754805">
        <w:rPr>
          <w:lang w:eastAsia="et-EE"/>
        </w:rPr>
        <w:t>Töövõtjal peab olema valmidus teostada töid selliselt, et ekskavaatori liikumisel ja tööde tegemisel paigaldatakse liikumisteele teisaldatavad plaadid või matid.</w:t>
      </w:r>
    </w:p>
    <w:p w14:paraId="30661AC1" w14:textId="77777777" w:rsidR="0025433B" w:rsidRPr="00754805" w:rsidRDefault="0025433B" w:rsidP="00754805">
      <w:pPr>
        <w:pStyle w:val="Loendilik"/>
        <w:numPr>
          <w:ilvl w:val="1"/>
          <w:numId w:val="11"/>
        </w:numPr>
        <w:suppressAutoHyphens w:val="0"/>
        <w:autoSpaceDE w:val="0"/>
        <w:autoSpaceDN w:val="0"/>
        <w:adjustRightInd w:val="0"/>
        <w:jc w:val="both"/>
        <w:rPr>
          <w:lang w:eastAsia="et-EE"/>
        </w:rPr>
      </w:pPr>
      <w:r w:rsidRPr="00754805">
        <w:rPr>
          <w:lang w:eastAsia="et-EE"/>
        </w:rPr>
        <w:t xml:space="preserve">Tellijal on õigus esitada täiendavaid nõudeid kasutatavale tehnikale (Näiteks: ekskavaatori lintide laius vähemalt 100 cm või muud sarnast), kui see on vajalik  keskkonnakaitselistel kaalutlustel ning töö parima lõpptulemuse saavutamiseks.  </w:t>
      </w:r>
    </w:p>
    <w:p w14:paraId="581D19C1" w14:textId="772D7287" w:rsidR="0025433B" w:rsidRPr="00754805" w:rsidRDefault="0025433B" w:rsidP="00754805">
      <w:pPr>
        <w:pStyle w:val="Loendilik"/>
        <w:numPr>
          <w:ilvl w:val="1"/>
          <w:numId w:val="11"/>
        </w:numPr>
        <w:jc w:val="both"/>
        <w:rPr>
          <w:lang w:eastAsia="et-EE"/>
        </w:rPr>
      </w:pPr>
      <w:r w:rsidRPr="00754805">
        <w:rPr>
          <w:lang w:eastAsia="et-EE"/>
        </w:rPr>
        <w:t>Kõik vajalikud kooskõlastused transpordivahenditega tööaladele liiklemiseks ja tehnika transportimiseks läbi tööalasi ümbritsevate kinnistute</w:t>
      </w:r>
      <w:r w:rsidR="008024A5" w:rsidRPr="00754805">
        <w:rPr>
          <w:lang w:eastAsia="et-EE"/>
        </w:rPr>
        <w:t>,</w:t>
      </w:r>
      <w:r w:rsidRPr="00754805">
        <w:rPr>
          <w:lang w:eastAsia="et-EE"/>
        </w:rPr>
        <w:t xml:space="preserve"> mida hankedokumendis ei ole kirjeldatud, taotleb töövõtja iseseisvalt ning kannab kõik sellega kaasneda võivad kulud.</w:t>
      </w:r>
    </w:p>
    <w:p w14:paraId="6F71F16E" w14:textId="6FF654CB" w:rsidR="0025433B" w:rsidRPr="00754805" w:rsidRDefault="0025433B" w:rsidP="00754805">
      <w:pPr>
        <w:pStyle w:val="Loendilik"/>
        <w:numPr>
          <w:ilvl w:val="1"/>
          <w:numId w:val="11"/>
        </w:numPr>
        <w:jc w:val="both"/>
        <w:rPr>
          <w:lang w:eastAsia="et-EE"/>
        </w:rPr>
      </w:pPr>
      <w:r w:rsidRPr="00754805">
        <w:rPr>
          <w:lang w:eastAsia="et-EE"/>
        </w:rPr>
        <w:t xml:space="preserve">Töödega ei tohi alale tekitada pinnasekahjustusi. </w:t>
      </w:r>
      <w:r w:rsidR="00FC1B67" w:rsidRPr="00754805">
        <w:rPr>
          <w:lang w:eastAsia="et-EE"/>
        </w:rPr>
        <w:t xml:space="preserve">Vajadusel tuleb tööalale pääsemiseks rajada ajutine tee mis tuleb peale tööde lõppemist likvideerida. </w:t>
      </w:r>
      <w:r w:rsidRPr="00754805">
        <w:rPr>
          <w:lang w:eastAsia="et-EE"/>
        </w:rPr>
        <w:t xml:space="preserve">Tekkinud roopad tuleb tasandada esimesel võimalusel, kuid hiljemalt enne töö üleandmist tellijale. Pärast tehnikaga liikumist teedel tuleb vajadusel taastada rikutud teekatend. Töövõtja on kohustatud taastama või hüvitama tööde käigus hävinenud või kahjustatud objektid. </w:t>
      </w:r>
    </w:p>
    <w:p w14:paraId="581FD187" w14:textId="41104217" w:rsidR="0005242C" w:rsidRPr="00754805" w:rsidRDefault="0005242C" w:rsidP="00754805">
      <w:pPr>
        <w:pStyle w:val="Loendilik"/>
        <w:numPr>
          <w:ilvl w:val="1"/>
          <w:numId w:val="11"/>
        </w:numPr>
        <w:jc w:val="both"/>
        <w:rPr>
          <w:lang w:eastAsia="et-EE"/>
        </w:rPr>
      </w:pPr>
      <w:r w:rsidRPr="00754805">
        <w:rPr>
          <w:lang w:eastAsia="et-EE"/>
        </w:rPr>
        <w:t>Tööde teostamisel tuleb jälgida keskkonnanõudeid.</w:t>
      </w:r>
      <w:r w:rsidRPr="00754805">
        <w:rPr>
          <w:b/>
          <w:lang w:eastAsia="et-EE"/>
        </w:rPr>
        <w:t xml:space="preserve"> Lubamatu on tehnikaga vees liikudes kütte ja määrdeainete sattumine pinnasesse ja jõkke.</w:t>
      </w:r>
      <w:r w:rsidR="00CB19D6" w:rsidRPr="00754805">
        <w:rPr>
          <w:b/>
          <w:lang w:eastAsia="et-EE"/>
        </w:rPr>
        <w:t xml:space="preserve"> Töödeks kasutatava tehnika tankimine peab toimuma väljaspool jõge.</w:t>
      </w:r>
    </w:p>
    <w:p w14:paraId="0147ED85" w14:textId="322B8B8F" w:rsidR="0025433B" w:rsidRPr="00754805" w:rsidRDefault="0025433B" w:rsidP="00754805">
      <w:pPr>
        <w:pStyle w:val="Loendilik"/>
        <w:numPr>
          <w:ilvl w:val="1"/>
          <w:numId w:val="11"/>
        </w:numPr>
        <w:jc w:val="both"/>
        <w:rPr>
          <w:lang w:eastAsia="et-EE"/>
        </w:rPr>
      </w:pPr>
      <w:r w:rsidRPr="00754805">
        <w:rPr>
          <w:lang w:eastAsia="et-EE"/>
        </w:rPr>
        <w:t xml:space="preserve">Tellijal on õigus keskkonnakaitselistel kaalutlustel, ebasobivate ilmastikutingimuste korral või ebasobiva tehnika või valede töövõtete kasutamisel täiendava etteteatamiseta koheselt tööd peatada. </w:t>
      </w:r>
    </w:p>
    <w:p w14:paraId="44E97DD8" w14:textId="22DDD295" w:rsidR="0025433B" w:rsidRPr="00754805" w:rsidRDefault="0025433B" w:rsidP="00754805">
      <w:pPr>
        <w:pStyle w:val="Loendilik"/>
        <w:numPr>
          <w:ilvl w:val="1"/>
          <w:numId w:val="11"/>
        </w:numPr>
        <w:jc w:val="both"/>
      </w:pPr>
      <w:r w:rsidRPr="00754805">
        <w:rPr>
          <w:bCs/>
        </w:rPr>
        <w:t>Juhul, kui hankemenetluses kvalifitseerimisel tuginetakse teiste isikute näitajatele, siis peab töövõtja tagama, et hankelepingut täidavad proportsionaalselt vastavas osas tema ülesandel isikud, kelle kvalifikatsioonile on töövõtja hankemenetluses kvalifitseerimisandmete esitamisel tuginenud.</w:t>
      </w:r>
    </w:p>
    <w:p w14:paraId="4C8DAD72" w14:textId="77777777" w:rsidR="00DC36DC" w:rsidRPr="00754805" w:rsidRDefault="00DC36DC" w:rsidP="00281996">
      <w:pPr>
        <w:pStyle w:val="Loendilik"/>
        <w:suppressAutoHyphens w:val="0"/>
        <w:autoSpaceDE w:val="0"/>
        <w:autoSpaceDN w:val="0"/>
        <w:adjustRightInd w:val="0"/>
        <w:ind w:left="0"/>
        <w:jc w:val="both"/>
        <w:rPr>
          <w:b/>
          <w:lang w:eastAsia="et-EE"/>
        </w:rPr>
      </w:pPr>
    </w:p>
    <w:p w14:paraId="2E9F8931" w14:textId="021C076B" w:rsidR="00281996" w:rsidRPr="008B1784" w:rsidRDefault="00281996" w:rsidP="008B1784">
      <w:pPr>
        <w:pStyle w:val="Loendilik"/>
        <w:numPr>
          <w:ilvl w:val="0"/>
          <w:numId w:val="11"/>
        </w:numPr>
        <w:spacing w:after="120"/>
        <w:rPr>
          <w:b/>
          <w:bCs/>
          <w:sz w:val="28"/>
          <w:szCs w:val="28"/>
        </w:rPr>
      </w:pPr>
      <w:r w:rsidRPr="00754805">
        <w:rPr>
          <w:b/>
          <w:bCs/>
          <w:sz w:val="28"/>
          <w:szCs w:val="28"/>
        </w:rPr>
        <w:t xml:space="preserve">Tööde tehniline kirjeldus </w:t>
      </w:r>
    </w:p>
    <w:p w14:paraId="395EDB11" w14:textId="7FD9BBB3" w:rsidR="0025433B" w:rsidRPr="00754805" w:rsidRDefault="0025433B" w:rsidP="00D269E7">
      <w:pPr>
        <w:pStyle w:val="Loendilik"/>
        <w:numPr>
          <w:ilvl w:val="1"/>
          <w:numId w:val="11"/>
        </w:numPr>
        <w:tabs>
          <w:tab w:val="left" w:pos="567"/>
        </w:tabs>
        <w:jc w:val="both"/>
        <w:rPr>
          <w:b/>
          <w:bCs/>
          <w:u w:val="single"/>
        </w:rPr>
      </w:pPr>
      <w:r w:rsidRPr="00754805">
        <w:rPr>
          <w:b/>
          <w:bCs/>
          <w:u w:val="single"/>
        </w:rPr>
        <w:t>Ligipääsud</w:t>
      </w:r>
    </w:p>
    <w:p w14:paraId="6BDE8D43" w14:textId="062593F7" w:rsidR="00281996" w:rsidRPr="00E07ED7" w:rsidRDefault="0025433B" w:rsidP="00D269E7">
      <w:pPr>
        <w:pStyle w:val="Loendilik"/>
        <w:tabs>
          <w:tab w:val="left" w:pos="567"/>
        </w:tabs>
        <w:ind w:left="0"/>
        <w:jc w:val="both"/>
        <w:rPr>
          <w:bCs/>
        </w:rPr>
      </w:pPr>
      <w:r w:rsidRPr="00754805">
        <w:rPr>
          <w:bCs/>
        </w:rPr>
        <w:t>Ligipääs</w:t>
      </w:r>
      <w:r w:rsidR="00486241" w:rsidRPr="00754805">
        <w:rPr>
          <w:bCs/>
        </w:rPr>
        <w:t>ud</w:t>
      </w:r>
      <w:r w:rsidRPr="00754805">
        <w:rPr>
          <w:bCs/>
        </w:rPr>
        <w:t xml:space="preserve"> taast</w:t>
      </w:r>
      <w:r w:rsidR="00486241" w:rsidRPr="00754805">
        <w:rPr>
          <w:bCs/>
        </w:rPr>
        <w:t>amisalale on head. Ligipääsud on</w:t>
      </w:r>
      <w:r w:rsidR="00FC1B67" w:rsidRPr="00754805">
        <w:rPr>
          <w:bCs/>
        </w:rPr>
        <w:t xml:space="preserve"> kirjeldatud projekti peatükis 3.1</w:t>
      </w:r>
      <w:r w:rsidR="00486241" w:rsidRPr="00754805">
        <w:rPr>
          <w:bCs/>
        </w:rPr>
        <w:t>. Kõik masinate liikumisel tekitatud pinnase kahjustused tuleb tööde järgselt likvideerida.</w:t>
      </w:r>
    </w:p>
    <w:p w14:paraId="53DE256C" w14:textId="77777777" w:rsidR="00281996" w:rsidRPr="00754805" w:rsidRDefault="00281996" w:rsidP="00D269E7">
      <w:pPr>
        <w:pStyle w:val="Loendilik"/>
        <w:numPr>
          <w:ilvl w:val="1"/>
          <w:numId w:val="11"/>
        </w:numPr>
        <w:tabs>
          <w:tab w:val="left" w:pos="567"/>
        </w:tabs>
        <w:jc w:val="both"/>
        <w:rPr>
          <w:b/>
          <w:bCs/>
          <w:u w:val="single"/>
        </w:rPr>
      </w:pPr>
      <w:r w:rsidRPr="00754805">
        <w:rPr>
          <w:b/>
          <w:bCs/>
          <w:u w:val="single"/>
        </w:rPr>
        <w:t>Ettevalmistustööd</w:t>
      </w:r>
    </w:p>
    <w:p w14:paraId="0C4E713C" w14:textId="2C489E8F" w:rsidR="0025433B" w:rsidRPr="00754805" w:rsidRDefault="0025433B" w:rsidP="00D269E7">
      <w:pPr>
        <w:pStyle w:val="Loendilik"/>
        <w:tabs>
          <w:tab w:val="left" w:pos="567"/>
        </w:tabs>
        <w:ind w:left="0"/>
        <w:jc w:val="both"/>
      </w:pPr>
      <w:r w:rsidRPr="00754805">
        <w:t>Töövõtja peab enne töödega alustamist olema veendunud, et tööobjektide piirid ja teostatavate tööde asukohad on arusaadavad. Vajadusel tuleb teostada täiendav markeerimine.</w:t>
      </w:r>
      <w:r w:rsidR="00976E12" w:rsidRPr="00754805">
        <w:t xml:space="preserve"> </w:t>
      </w:r>
    </w:p>
    <w:p w14:paraId="385ACBD6" w14:textId="1C36E8EF" w:rsidR="0025433B" w:rsidRPr="00754805" w:rsidRDefault="0025433B" w:rsidP="00D269E7">
      <w:pPr>
        <w:pStyle w:val="Loendilik"/>
        <w:tabs>
          <w:tab w:val="left" w:pos="567"/>
        </w:tabs>
        <w:ind w:left="0"/>
        <w:jc w:val="both"/>
        <w:rPr>
          <w:b/>
          <w:bCs/>
        </w:rPr>
      </w:pPr>
      <w:r w:rsidRPr="00754805">
        <w:rPr>
          <w:bCs/>
        </w:rPr>
        <w:t>Enne töödega alustamist t</w:t>
      </w:r>
      <w:r w:rsidR="00486241" w:rsidRPr="00754805">
        <w:rPr>
          <w:bCs/>
        </w:rPr>
        <w:t>uleb välja märkida raiealade piirid</w:t>
      </w:r>
      <w:r w:rsidRPr="00754805">
        <w:rPr>
          <w:bCs/>
        </w:rPr>
        <w:t xml:space="preserve">. </w:t>
      </w:r>
      <w:r w:rsidR="006C0DB2" w:rsidRPr="00754805">
        <w:rPr>
          <w:bCs/>
        </w:rPr>
        <w:t>T</w:t>
      </w:r>
      <w:r w:rsidRPr="00754805">
        <w:rPr>
          <w:bCs/>
        </w:rPr>
        <w:t xml:space="preserve">aastamistööd </w:t>
      </w:r>
      <w:r w:rsidR="006C0DB2" w:rsidRPr="00754805">
        <w:rPr>
          <w:bCs/>
        </w:rPr>
        <w:t xml:space="preserve">tuleb </w:t>
      </w:r>
      <w:r w:rsidRPr="00754805">
        <w:rPr>
          <w:bCs/>
        </w:rPr>
        <w:t xml:space="preserve">teostada mehhaniseeritult, kasutades oludesse sobivat eritehnikat. </w:t>
      </w:r>
      <w:r w:rsidR="006C0DB2" w:rsidRPr="00754805">
        <w:rPr>
          <w:bCs/>
        </w:rPr>
        <w:t xml:space="preserve">Erandlikel juhtudel, kus pinnase </w:t>
      </w:r>
      <w:r w:rsidR="006C0DB2" w:rsidRPr="00754805">
        <w:rPr>
          <w:bCs/>
        </w:rPr>
        <w:lastRenderedPageBreak/>
        <w:t xml:space="preserve">kandevõime ei ole piisav masinate kasutamiseks, </w:t>
      </w:r>
      <w:r w:rsidR="00333DC8" w:rsidRPr="00754805">
        <w:rPr>
          <w:bCs/>
        </w:rPr>
        <w:t xml:space="preserve">võib projektis esitatud </w:t>
      </w:r>
      <w:r w:rsidR="006C0DB2" w:rsidRPr="00754805">
        <w:rPr>
          <w:bCs/>
        </w:rPr>
        <w:t xml:space="preserve">lahendused Tellija nõusolekul asendada käsitsi välja ehitatavate lahendustega. </w:t>
      </w:r>
      <w:r w:rsidR="000C3FDD">
        <w:rPr>
          <w:b/>
          <w:bCs/>
        </w:rPr>
        <w:t>Tööalal k</w:t>
      </w:r>
      <w:r w:rsidR="0004575C" w:rsidRPr="00754805">
        <w:rPr>
          <w:b/>
          <w:bCs/>
        </w:rPr>
        <w:t>aruputke taimede esinemise korral tuleb need kokku koguda ja utiliseerida vastavalt Keskkonnaameti</w:t>
      </w:r>
      <w:r w:rsidR="0005242C" w:rsidRPr="00754805">
        <w:rPr>
          <w:b/>
          <w:bCs/>
        </w:rPr>
        <w:t xml:space="preserve"> 2019. a. „Karuputke </w:t>
      </w:r>
      <w:proofErr w:type="spellStart"/>
      <w:r w:rsidR="0005242C" w:rsidRPr="00754805">
        <w:rPr>
          <w:b/>
          <w:bCs/>
        </w:rPr>
        <w:t>võõrliikide</w:t>
      </w:r>
      <w:proofErr w:type="spellEnd"/>
      <w:r w:rsidR="0004575C" w:rsidRPr="00754805">
        <w:rPr>
          <w:b/>
          <w:bCs/>
        </w:rPr>
        <w:t xml:space="preserve"> tõrje töö- ja ohutusjuhendile“</w:t>
      </w:r>
    </w:p>
    <w:p w14:paraId="5F907E0B" w14:textId="79EA083D" w:rsidR="0025433B" w:rsidRPr="00754805" w:rsidRDefault="0004575C" w:rsidP="00D269E7">
      <w:pPr>
        <w:pStyle w:val="Loendilik"/>
        <w:numPr>
          <w:ilvl w:val="1"/>
          <w:numId w:val="11"/>
        </w:numPr>
        <w:tabs>
          <w:tab w:val="left" w:pos="567"/>
        </w:tabs>
        <w:jc w:val="both"/>
        <w:rPr>
          <w:b/>
          <w:bCs/>
          <w:u w:val="single"/>
        </w:rPr>
      </w:pPr>
      <w:r w:rsidRPr="00754805">
        <w:rPr>
          <w:b/>
          <w:bCs/>
          <w:u w:val="single"/>
        </w:rPr>
        <w:t>Olemasoleva juurdepääsutee korrastamine koos nõvade ja truubi rajamisega</w:t>
      </w:r>
    </w:p>
    <w:p w14:paraId="02954D9C" w14:textId="188EEAD6" w:rsidR="00281996" w:rsidRPr="00E07ED7" w:rsidRDefault="0004575C" w:rsidP="00D269E7">
      <w:pPr>
        <w:pStyle w:val="Loendilik"/>
        <w:tabs>
          <w:tab w:val="left" w:pos="567"/>
        </w:tabs>
        <w:ind w:left="0"/>
        <w:jc w:val="both"/>
      </w:pPr>
      <w:r w:rsidRPr="00754805">
        <w:rPr>
          <w:bCs/>
        </w:rPr>
        <w:t>Enne tööde algust tuleb maaomanikuga üle vaadata tee äärde paigaldatud elektrikaabl</w:t>
      </w:r>
      <w:r w:rsidR="0005242C" w:rsidRPr="00754805">
        <w:rPr>
          <w:bCs/>
        </w:rPr>
        <w:t xml:space="preserve">i ja </w:t>
      </w:r>
      <w:r w:rsidR="005477D1" w:rsidRPr="00754805">
        <w:rPr>
          <w:bCs/>
        </w:rPr>
        <w:t>v</w:t>
      </w:r>
      <w:r w:rsidRPr="00754805">
        <w:rPr>
          <w:bCs/>
        </w:rPr>
        <w:t>eetorustiku</w:t>
      </w:r>
      <w:r w:rsidR="0005242C" w:rsidRPr="00754805">
        <w:rPr>
          <w:bCs/>
        </w:rPr>
        <w:t xml:space="preserve"> või muu</w:t>
      </w:r>
      <w:r w:rsidR="000375F5">
        <w:rPr>
          <w:bCs/>
        </w:rPr>
        <w:t>d</w:t>
      </w:r>
      <w:r w:rsidR="0005242C" w:rsidRPr="00754805">
        <w:rPr>
          <w:bCs/>
        </w:rPr>
        <w:t xml:space="preserve"> maaomani</w:t>
      </w:r>
      <w:r w:rsidR="000375F5">
        <w:rPr>
          <w:bCs/>
        </w:rPr>
        <w:t>ku poolt rajatud infrastruktuuri</w:t>
      </w:r>
      <w:r w:rsidRPr="00754805">
        <w:rPr>
          <w:bCs/>
        </w:rPr>
        <w:t xml:space="preserve"> asukohad ja sügavused, et need tööde käigus ei saaks kahjustada. Tööd on kirjeldatud projekti punktis 3.4</w:t>
      </w:r>
    </w:p>
    <w:p w14:paraId="743E08E8" w14:textId="3650614A" w:rsidR="0004575C" w:rsidRPr="00754805" w:rsidRDefault="005477D1" w:rsidP="00D269E7">
      <w:pPr>
        <w:pStyle w:val="Loendilik"/>
        <w:numPr>
          <w:ilvl w:val="1"/>
          <w:numId w:val="11"/>
        </w:numPr>
        <w:tabs>
          <w:tab w:val="left" w:pos="567"/>
        </w:tabs>
        <w:jc w:val="both"/>
        <w:rPr>
          <w:b/>
          <w:bCs/>
          <w:u w:val="single"/>
        </w:rPr>
      </w:pPr>
      <w:r w:rsidRPr="00754805">
        <w:rPr>
          <w:b/>
          <w:bCs/>
          <w:u w:val="single"/>
        </w:rPr>
        <w:t>Tööalale vajaliku ligipääsu kindlustamine</w:t>
      </w:r>
    </w:p>
    <w:p w14:paraId="495EC356" w14:textId="342050F5" w:rsidR="0005242C" w:rsidRPr="00E07ED7" w:rsidRDefault="005477D1" w:rsidP="00D269E7">
      <w:pPr>
        <w:pStyle w:val="Loendilik"/>
        <w:tabs>
          <w:tab w:val="left" w:pos="567"/>
        </w:tabs>
        <w:ind w:left="0"/>
        <w:jc w:val="both"/>
      </w:pPr>
      <w:r w:rsidRPr="00754805">
        <w:rPr>
          <w:bCs/>
        </w:rPr>
        <w:t>Et tagada kogu tööalale ligipääs tehnikaga tuleb kindlustada tehnikaga kasutatavad liikumisteed selliselt, et ei tekiks pinnasesse suuri rööpaid. Vajadusel tuleb rajada ajutine tee tagamaks tehnikaga parema juurdepääs tööalale. Ajutise juurdepääsutee rajamine on kirjeldatud projekti punktis 3.8</w:t>
      </w:r>
    </w:p>
    <w:p w14:paraId="321DF1B1" w14:textId="77777777" w:rsidR="0004575C" w:rsidRPr="00754805" w:rsidRDefault="0004575C" w:rsidP="00D269E7">
      <w:pPr>
        <w:pStyle w:val="Loendilik"/>
        <w:numPr>
          <w:ilvl w:val="1"/>
          <w:numId w:val="11"/>
        </w:numPr>
        <w:tabs>
          <w:tab w:val="left" w:pos="567"/>
        </w:tabs>
        <w:jc w:val="both"/>
        <w:rPr>
          <w:b/>
          <w:bCs/>
          <w:u w:val="single"/>
        </w:rPr>
      </w:pPr>
      <w:r w:rsidRPr="00754805">
        <w:rPr>
          <w:b/>
          <w:bCs/>
          <w:u w:val="single"/>
        </w:rPr>
        <w:t>Raietööd</w:t>
      </w:r>
    </w:p>
    <w:p w14:paraId="41CDDF5A" w14:textId="6217680A" w:rsidR="0004575C" w:rsidRPr="00754805" w:rsidRDefault="0004575C" w:rsidP="00D269E7">
      <w:pPr>
        <w:pStyle w:val="Loendilik"/>
        <w:tabs>
          <w:tab w:val="left" w:pos="567"/>
        </w:tabs>
        <w:ind w:left="0"/>
        <w:jc w:val="both"/>
        <w:rPr>
          <w:bCs/>
        </w:rPr>
      </w:pPr>
      <w:r w:rsidRPr="00754805">
        <w:rPr>
          <w:bCs/>
        </w:rPr>
        <w:t>Raieala kogupindalaks on 0,25 ha.</w:t>
      </w:r>
      <w:r w:rsidR="0005242C" w:rsidRPr="00754805">
        <w:rPr>
          <w:bCs/>
        </w:rPr>
        <w:t xml:space="preserve"> </w:t>
      </w:r>
      <w:r w:rsidR="009005EC" w:rsidRPr="00754805">
        <w:rPr>
          <w:bCs/>
        </w:rPr>
        <w:t>Raieala piirid on lisatud hankedokumendile SHP formaadis.</w:t>
      </w:r>
      <w:r w:rsidRPr="00754805">
        <w:rPr>
          <w:bCs/>
        </w:rPr>
        <w:t xml:space="preserve"> Raiealale jäetakse kasvama üksikud suuremad puud, mis lepitakse eelnevalt kokku maaomanikuga. Kogu raiutud puittaimestik veetakse välja eelnevalt maaomanikuga kokkulepitud kohta sissesõidutee läänepoolsesse serva. Puit, </w:t>
      </w:r>
      <w:r w:rsidR="0080650A">
        <w:rPr>
          <w:bCs/>
        </w:rPr>
        <w:t xml:space="preserve">mille </w:t>
      </w:r>
      <w:proofErr w:type="spellStart"/>
      <w:r w:rsidR="0005242C" w:rsidRPr="00754805">
        <w:rPr>
          <w:bCs/>
        </w:rPr>
        <w:t>rinnasdiameet</w:t>
      </w:r>
      <w:r w:rsidR="0080650A">
        <w:rPr>
          <w:bCs/>
        </w:rPr>
        <w:t>er</w:t>
      </w:r>
      <w:proofErr w:type="spellEnd"/>
      <w:r w:rsidR="0080650A">
        <w:rPr>
          <w:bCs/>
        </w:rPr>
        <w:t xml:space="preserve"> on suurem kui 1</w:t>
      </w:r>
      <w:r w:rsidR="0005242C" w:rsidRPr="00754805">
        <w:rPr>
          <w:bCs/>
        </w:rPr>
        <w:t>2</w:t>
      </w:r>
      <w:r w:rsidRPr="00754805">
        <w:rPr>
          <w:bCs/>
        </w:rPr>
        <w:t xml:space="preserve"> cm</w:t>
      </w:r>
      <w:r w:rsidR="00B12BE5" w:rsidRPr="00754805">
        <w:rPr>
          <w:bCs/>
        </w:rPr>
        <w:t>,</w:t>
      </w:r>
      <w:r w:rsidRPr="00754805">
        <w:rPr>
          <w:bCs/>
        </w:rPr>
        <w:t xml:space="preserve"> lõigatakse küttepuudeks pikkusega vahemikus 2-3 m</w:t>
      </w:r>
      <w:r w:rsidR="0080650A">
        <w:rPr>
          <w:bCs/>
        </w:rPr>
        <w:t xml:space="preserve"> </w:t>
      </w:r>
      <w:r w:rsidRPr="00754805">
        <w:rPr>
          <w:bCs/>
        </w:rPr>
        <w:t xml:space="preserve">(kokkuleppel maaomanikuga) ja ladustatakse maaomanikuga kokkulepitud kohta samal kinnistul. Raietööde käigus raiutud puit, mis satub jõkke tuleb koheselt eemaldada. Samuti tuleb eemaldada </w:t>
      </w:r>
      <w:r w:rsidR="0080650A">
        <w:rPr>
          <w:bCs/>
        </w:rPr>
        <w:t xml:space="preserve">paisu lähedal </w:t>
      </w:r>
      <w:r w:rsidRPr="00754805">
        <w:rPr>
          <w:bCs/>
        </w:rPr>
        <w:t>jõe</w:t>
      </w:r>
      <w:r w:rsidR="0080650A">
        <w:rPr>
          <w:bCs/>
        </w:rPr>
        <w:t xml:space="preserve"> idaküljel asuv </w:t>
      </w:r>
      <w:r w:rsidRPr="00754805">
        <w:rPr>
          <w:bCs/>
        </w:rPr>
        <w:t>puit.</w:t>
      </w:r>
    </w:p>
    <w:p w14:paraId="67D73641" w14:textId="75E4A2EB" w:rsidR="0004575C" w:rsidRPr="00754805" w:rsidRDefault="0004575C" w:rsidP="00D269E7">
      <w:pPr>
        <w:pStyle w:val="Loendilik"/>
        <w:tabs>
          <w:tab w:val="left" w:pos="567"/>
        </w:tabs>
        <w:ind w:left="0"/>
        <w:jc w:val="both"/>
      </w:pPr>
      <w:r w:rsidRPr="00754805">
        <w:rPr>
          <w:bCs/>
        </w:rPr>
        <w:t xml:space="preserve">Hinnanguliselt on raiutava ja väljaveetava puidu kogumaht </w:t>
      </w:r>
      <w:r w:rsidR="0080650A">
        <w:rPr>
          <w:bCs/>
        </w:rPr>
        <w:t>orienteeruvalt</w:t>
      </w:r>
      <w:r w:rsidRPr="00754805">
        <w:rPr>
          <w:bCs/>
        </w:rPr>
        <w:t xml:space="preserve"> 70 </w:t>
      </w:r>
      <w:proofErr w:type="spellStart"/>
      <w:r w:rsidRPr="00754805">
        <w:rPr>
          <w:bCs/>
        </w:rPr>
        <w:t>tm</w:t>
      </w:r>
      <w:proofErr w:type="spellEnd"/>
      <w:r w:rsidRPr="00754805">
        <w:rPr>
          <w:bCs/>
        </w:rPr>
        <w:t>.</w:t>
      </w:r>
      <w:r w:rsidR="0080650A">
        <w:t xml:space="preserve"> </w:t>
      </w:r>
      <w:r w:rsidRPr="00754805">
        <w:t xml:space="preserve">Tegelik ladustatav maht võib oluliselt erineda nimetatud mahust. </w:t>
      </w:r>
    </w:p>
    <w:p w14:paraId="43F02693" w14:textId="1B4147FD" w:rsidR="009C25FF" w:rsidRPr="00E07ED7" w:rsidRDefault="005477D1" w:rsidP="00D269E7">
      <w:pPr>
        <w:pStyle w:val="Loendilik"/>
        <w:tabs>
          <w:tab w:val="left" w:pos="567"/>
        </w:tabs>
        <w:ind w:left="0"/>
      </w:pPr>
      <w:r w:rsidRPr="00754805">
        <w:t xml:space="preserve">Töövõtjal on kohustus aidata maaomanikul realiseerida hakkepuit, mille </w:t>
      </w:r>
      <w:r w:rsidR="0005242C" w:rsidRPr="00754805">
        <w:t xml:space="preserve">realiseerimise </w:t>
      </w:r>
      <w:r w:rsidRPr="00754805">
        <w:t>võimalused tuleb eelnevalt kokku leppida maaomanikuga.</w:t>
      </w:r>
    </w:p>
    <w:p w14:paraId="7F78AE83" w14:textId="329EB710" w:rsidR="00A70902" w:rsidRPr="00754805" w:rsidRDefault="00C06B55" w:rsidP="00D269E7">
      <w:pPr>
        <w:pStyle w:val="Loendilik"/>
        <w:numPr>
          <w:ilvl w:val="1"/>
          <w:numId w:val="11"/>
        </w:numPr>
        <w:tabs>
          <w:tab w:val="left" w:pos="567"/>
        </w:tabs>
        <w:jc w:val="both"/>
        <w:rPr>
          <w:b/>
          <w:lang w:eastAsia="et-EE"/>
        </w:rPr>
      </w:pPr>
      <w:r w:rsidRPr="00754805">
        <w:rPr>
          <w:b/>
          <w:bCs/>
          <w:u w:val="single"/>
        </w:rPr>
        <w:t xml:space="preserve">Derivatsioonikanalite täitmine koos betoonist tugimüüri ning </w:t>
      </w:r>
      <w:r w:rsidR="009B2534" w:rsidRPr="00754805">
        <w:rPr>
          <w:b/>
          <w:color w:val="000000"/>
          <w:u w:val="single"/>
        </w:rPr>
        <w:t>drenaažitoru</w:t>
      </w:r>
      <w:r w:rsidR="00F80A44" w:rsidRPr="00754805">
        <w:rPr>
          <w:b/>
          <w:u w:val="single"/>
        </w:rPr>
        <w:t xml:space="preserve">stiku rajamine </w:t>
      </w:r>
      <w:r w:rsidR="00F80A44" w:rsidRPr="00754805">
        <w:t xml:space="preserve"> </w:t>
      </w:r>
    </w:p>
    <w:p w14:paraId="461528F3" w14:textId="2196792E" w:rsidR="00F80A44" w:rsidRPr="00E07ED7" w:rsidRDefault="00BD65DF" w:rsidP="00E07ED7">
      <w:pPr>
        <w:suppressAutoHyphens w:val="0"/>
        <w:spacing w:line="259" w:lineRule="auto"/>
        <w:jc w:val="both"/>
        <w:rPr>
          <w:u w:val="single"/>
        </w:rPr>
      </w:pPr>
      <w:r w:rsidRPr="00754805">
        <w:t>T</w:t>
      </w:r>
      <w:r w:rsidR="00F80A44" w:rsidRPr="00754805">
        <w:t xml:space="preserve">ööde käigus tuleb sulgeda osaliselt sissevoolu- ja väljavoolu derivatsioonikanalid ning rajada betoonist tugimüür ja </w:t>
      </w:r>
      <w:r w:rsidR="009B2534" w:rsidRPr="00754805">
        <w:rPr>
          <w:color w:val="000000"/>
        </w:rPr>
        <w:t>drenaažitoru</w:t>
      </w:r>
      <w:r w:rsidR="00F80A44" w:rsidRPr="00754805">
        <w:t xml:space="preserve">stik sissevoolukanalisse. </w:t>
      </w:r>
      <w:r w:rsidRPr="00754805">
        <w:t xml:space="preserve">Oluline on, et sissevoolukanalist üle liikumisel ei tohi lõhkuda derivatsioonikanali maakividest laotud servasid. </w:t>
      </w:r>
      <w:r w:rsidR="00F80A44" w:rsidRPr="00754805">
        <w:t>Tööd on kirje</w:t>
      </w:r>
      <w:r w:rsidR="00E07ED7">
        <w:t xml:space="preserve">ldatud projekti punktides 3.5; </w:t>
      </w:r>
      <w:r w:rsidR="00F80A44" w:rsidRPr="00754805">
        <w:t>3.7 ja 3.9</w:t>
      </w:r>
      <w:r w:rsidR="009B2534" w:rsidRPr="00754805">
        <w:t xml:space="preserve">. </w:t>
      </w:r>
      <w:r w:rsidRPr="00754805">
        <w:t>Töövõtjal on võimalus derivatsioonikanalite täitmiseks kokkuleppel maaomanikuga saada täitematerjal väljavoolukanali pervest ja vastavalt hoone lammutamise projektile lammutatava hoone kiviosast. Antud tegevus</w:t>
      </w:r>
      <w:r w:rsidR="009B2534" w:rsidRPr="00754805">
        <w:t>t</w:t>
      </w:r>
      <w:r w:rsidRPr="00754805">
        <w:t>e korral tuleb töövõtjal ise kokku leppida töömahud ja töötasud maaomanikuga.</w:t>
      </w:r>
      <w:r w:rsidR="00F80A44" w:rsidRPr="00754805">
        <w:t xml:space="preserve"> Kanalisse planeeritud pinnase võtmise kohad peavad jääma lauged ja si</w:t>
      </w:r>
      <w:r w:rsidRPr="00754805">
        <w:t>ledad järgides</w:t>
      </w:r>
      <w:r w:rsidR="00F80A44" w:rsidRPr="00754805">
        <w:t xml:space="preserve"> maapinna reljeefi. Rajatav tugimüür tuleb ehitada veskihoonest </w:t>
      </w:r>
      <w:r w:rsidR="00B12BE5" w:rsidRPr="00754805">
        <w:t xml:space="preserve">vähemalt </w:t>
      </w:r>
      <w:r w:rsidR="00F80A44" w:rsidRPr="00754805">
        <w:t>4 m</w:t>
      </w:r>
      <w:r w:rsidR="00754805">
        <w:t>eetri</w:t>
      </w:r>
      <w:r w:rsidR="00E07ED7">
        <w:t xml:space="preserve"> kaugusele.</w:t>
      </w:r>
    </w:p>
    <w:p w14:paraId="4927A6F6" w14:textId="04BF8A3D" w:rsidR="00A70902" w:rsidRPr="00754805" w:rsidRDefault="009005EC" w:rsidP="007E0E31">
      <w:pPr>
        <w:pStyle w:val="Loendilik"/>
        <w:numPr>
          <w:ilvl w:val="1"/>
          <w:numId w:val="11"/>
        </w:numPr>
        <w:tabs>
          <w:tab w:val="left" w:pos="567"/>
        </w:tabs>
        <w:rPr>
          <w:b/>
          <w:u w:val="single"/>
          <w:lang w:eastAsia="et-EE"/>
        </w:rPr>
      </w:pPr>
      <w:r w:rsidRPr="00754805">
        <w:rPr>
          <w:b/>
          <w:u w:val="single"/>
          <w:lang w:eastAsia="et-EE"/>
        </w:rPr>
        <w:t>Kalda- ja jõesammaste remont</w:t>
      </w:r>
      <w:r w:rsidR="00BD65DF" w:rsidRPr="00754805">
        <w:rPr>
          <w:b/>
          <w:u w:val="single"/>
          <w:lang w:eastAsia="et-EE"/>
        </w:rPr>
        <w:t xml:space="preserve"> ja olemasoleva </w:t>
      </w:r>
      <w:proofErr w:type="spellStart"/>
      <w:r w:rsidR="00BD65DF" w:rsidRPr="00754805">
        <w:rPr>
          <w:b/>
          <w:u w:val="single"/>
          <w:lang w:eastAsia="et-EE"/>
        </w:rPr>
        <w:t>ülevoolu</w:t>
      </w:r>
      <w:proofErr w:type="spellEnd"/>
      <w:r w:rsidR="00BD65DF" w:rsidRPr="00754805">
        <w:rPr>
          <w:b/>
          <w:u w:val="single"/>
          <w:lang w:eastAsia="et-EE"/>
        </w:rPr>
        <w:t xml:space="preserve"> madaldamine</w:t>
      </w:r>
    </w:p>
    <w:p w14:paraId="6027A871" w14:textId="3B813155" w:rsidR="00A70902" w:rsidRPr="00754805" w:rsidRDefault="009005EC" w:rsidP="007E0E31">
      <w:pPr>
        <w:pStyle w:val="Loendilik"/>
        <w:tabs>
          <w:tab w:val="left" w:pos="567"/>
        </w:tabs>
        <w:ind w:left="0"/>
        <w:jc w:val="both"/>
        <w:rPr>
          <w:bCs/>
        </w:rPr>
      </w:pPr>
      <w:r w:rsidRPr="00754805">
        <w:rPr>
          <w:lang w:eastAsia="et-EE"/>
        </w:rPr>
        <w:t xml:space="preserve">Tööde käigus on vaja olemasoleva paisu põhja betoonist kooriku rajamine projekteeritud kõrgusele; </w:t>
      </w:r>
      <w:proofErr w:type="spellStart"/>
      <w:r w:rsidRPr="00754805">
        <w:rPr>
          <w:lang w:eastAsia="et-EE"/>
        </w:rPr>
        <w:t>kalda-ja</w:t>
      </w:r>
      <w:proofErr w:type="spellEnd"/>
      <w:r w:rsidRPr="00754805">
        <w:rPr>
          <w:lang w:eastAsia="et-EE"/>
        </w:rPr>
        <w:t xml:space="preserve"> jõesammaste seinte puhastamine samblikest, lahtisest materjalist ning avanenud pragude ja tühimike täitmine; </w:t>
      </w:r>
      <w:r w:rsidR="00BD65DF" w:rsidRPr="00754805">
        <w:rPr>
          <w:lang w:eastAsia="et-EE"/>
        </w:rPr>
        <w:t xml:space="preserve">kalda- ja jõesammaste betoonist kooriku ja jäämurdja rajamine. Antud tööd on kirjeldatud projekti punktis 3.10 </w:t>
      </w:r>
      <w:r w:rsidR="00063504" w:rsidRPr="00754805">
        <w:rPr>
          <w:lang w:eastAsia="et-EE"/>
        </w:rPr>
        <w:t>ja</w:t>
      </w:r>
      <w:r w:rsidR="00063504" w:rsidRPr="00754805">
        <w:t xml:space="preserve"> OÜ </w:t>
      </w:r>
      <w:proofErr w:type="spellStart"/>
      <w:r w:rsidR="00063504" w:rsidRPr="00754805">
        <w:t>Lacados</w:t>
      </w:r>
      <w:proofErr w:type="spellEnd"/>
      <w:r w:rsidR="00063504" w:rsidRPr="00754805">
        <w:t xml:space="preserve"> projekti „</w:t>
      </w:r>
      <w:proofErr w:type="spellStart"/>
      <w:r w:rsidR="00063504" w:rsidRPr="00754805">
        <w:t>Varangu</w:t>
      </w:r>
      <w:proofErr w:type="spellEnd"/>
      <w:r w:rsidR="00063504" w:rsidRPr="00754805">
        <w:t xml:space="preserve"> paisu silla taastamine“ nr.P138 joonisel nr TS-4-03; TS-7-01</w:t>
      </w:r>
    </w:p>
    <w:p w14:paraId="212ABBC1" w14:textId="323E5F24" w:rsidR="00A70902" w:rsidRPr="00754805" w:rsidRDefault="00BD65DF" w:rsidP="007E0E31">
      <w:pPr>
        <w:pStyle w:val="Loendilik"/>
        <w:numPr>
          <w:ilvl w:val="1"/>
          <w:numId w:val="11"/>
        </w:numPr>
        <w:tabs>
          <w:tab w:val="left" w:pos="567"/>
        </w:tabs>
        <w:rPr>
          <w:b/>
          <w:bCs/>
          <w:u w:val="single"/>
        </w:rPr>
      </w:pPr>
      <w:r w:rsidRPr="00754805">
        <w:rPr>
          <w:b/>
          <w:bCs/>
          <w:u w:val="single"/>
        </w:rPr>
        <w:t xml:space="preserve">Kalapääsu rajamine </w:t>
      </w:r>
    </w:p>
    <w:p w14:paraId="5C17758D" w14:textId="2EDF3EFD" w:rsidR="009C25FF" w:rsidRPr="00E07ED7" w:rsidRDefault="00946B5F" w:rsidP="007E0E31">
      <w:pPr>
        <w:tabs>
          <w:tab w:val="left" w:pos="567"/>
        </w:tabs>
        <w:jc w:val="both"/>
      </w:pPr>
      <w:r w:rsidRPr="00754805">
        <w:t>Kalapääs tuleb rajada vastavalt projektis esitatud tingimustele, kus tuleb järgida nii kuupmeetreid kui kärestik-kalapääsu ja -madalveesängi ruutmeetreid. Kalapääsu rajamine on kirjeldatud projekti punktis 3.13</w:t>
      </w:r>
      <w:r w:rsidR="009B2534" w:rsidRPr="00754805">
        <w:t xml:space="preserve"> </w:t>
      </w:r>
    </w:p>
    <w:p w14:paraId="3E80E0D8" w14:textId="43435433" w:rsidR="005F2BF2" w:rsidRPr="00754805" w:rsidRDefault="00946B5F" w:rsidP="007E0E31">
      <w:pPr>
        <w:pStyle w:val="Loendilik"/>
        <w:numPr>
          <w:ilvl w:val="1"/>
          <w:numId w:val="11"/>
        </w:numPr>
        <w:tabs>
          <w:tab w:val="left" w:pos="567"/>
        </w:tabs>
        <w:jc w:val="both"/>
      </w:pPr>
      <w:r w:rsidRPr="00754805">
        <w:rPr>
          <w:b/>
          <w:bCs/>
          <w:u w:val="single"/>
        </w:rPr>
        <w:t>Kaldakindlustuse rajamine</w:t>
      </w:r>
    </w:p>
    <w:p w14:paraId="03F13ABB" w14:textId="16BCDD16" w:rsidR="00415A0E" w:rsidRPr="00754805" w:rsidRDefault="00946B5F" w:rsidP="007E0E31">
      <w:pPr>
        <w:pStyle w:val="Loendilik"/>
        <w:tabs>
          <w:tab w:val="left" w:pos="567"/>
        </w:tabs>
        <w:ind w:left="0"/>
        <w:jc w:val="both"/>
        <w:rPr>
          <w:b/>
          <w:lang w:eastAsia="et-EE"/>
        </w:rPr>
      </w:pPr>
      <w:r w:rsidRPr="00754805">
        <w:lastRenderedPageBreak/>
        <w:t>Kaldakindlustuse tööd on ki</w:t>
      </w:r>
      <w:r w:rsidR="00EA6B05">
        <w:t xml:space="preserve">rjeldatud projekti punktis 3.14. </w:t>
      </w:r>
      <w:r w:rsidRPr="00754805">
        <w:t>Oluline on, et juhul, kui rajatakse ajutine juurdepääsutee tööalale, siis tuleb see likvideerida samaaegselt kaldakindlustuse rajamisega.</w:t>
      </w:r>
    </w:p>
    <w:p w14:paraId="4EFDB9EA" w14:textId="10877A8F" w:rsidR="00415A0E" w:rsidRPr="00754805" w:rsidRDefault="00946B5F" w:rsidP="007E0E31">
      <w:pPr>
        <w:pStyle w:val="Loendilik"/>
        <w:numPr>
          <w:ilvl w:val="1"/>
          <w:numId w:val="11"/>
        </w:numPr>
        <w:tabs>
          <w:tab w:val="left" w:pos="567"/>
        </w:tabs>
        <w:jc w:val="both"/>
        <w:rPr>
          <w:b/>
          <w:bCs/>
          <w:u w:val="single"/>
        </w:rPr>
      </w:pPr>
      <w:r w:rsidRPr="00754805">
        <w:rPr>
          <w:b/>
          <w:bCs/>
          <w:u w:val="single"/>
        </w:rPr>
        <w:t>Ettevalmistustööd kalakaamera paigaldamiseks.</w:t>
      </w:r>
    </w:p>
    <w:p w14:paraId="5D40A410" w14:textId="185319A1" w:rsidR="009C25FF" w:rsidRPr="00E07ED7" w:rsidRDefault="00946B5F" w:rsidP="007E0E31">
      <w:pPr>
        <w:pStyle w:val="Loendilik"/>
        <w:tabs>
          <w:tab w:val="left" w:pos="567"/>
          <w:tab w:val="left" w:pos="1065"/>
        </w:tabs>
        <w:ind w:left="0"/>
        <w:jc w:val="both"/>
        <w:rPr>
          <w:b/>
          <w:lang w:eastAsia="et-EE"/>
        </w:rPr>
      </w:pPr>
      <w:r w:rsidRPr="00754805">
        <w:t>Kalakaamera paigaldamiseks vajalikud tööd on kirjeldatud projekti punktis 3.12. Erinevalt projektis</w:t>
      </w:r>
      <w:r w:rsidR="00B12BE5" w:rsidRPr="00754805">
        <w:t>t</w:t>
      </w:r>
      <w:r w:rsidRPr="00754805">
        <w:t xml:space="preserve"> ei tellita</w:t>
      </w:r>
      <w:r w:rsidR="00B12BE5" w:rsidRPr="00754805">
        <w:t xml:space="preserve"> antud han</w:t>
      </w:r>
      <w:r w:rsidR="00754805">
        <w:t>k</w:t>
      </w:r>
      <w:r w:rsidR="00B12BE5" w:rsidRPr="00754805">
        <w:t>ega</w:t>
      </w:r>
      <w:r w:rsidRPr="00754805">
        <w:t xml:space="preserve"> kalakaamerat ja selle paigaldust vaid ainult ettevalmistuslikud tegevused selleks.</w:t>
      </w:r>
      <w:r w:rsidR="00063504" w:rsidRPr="00754805">
        <w:t xml:space="preserve"> Kalakaamera siinide konstruktsioonide mahud on välja toodud projekti lisas 3.</w:t>
      </w:r>
    </w:p>
    <w:p w14:paraId="13E2DB99" w14:textId="1C1F95B6" w:rsidR="00DC5143" w:rsidRPr="00754805" w:rsidRDefault="00D8112C" w:rsidP="007E0E31">
      <w:pPr>
        <w:pStyle w:val="Loendilik"/>
        <w:numPr>
          <w:ilvl w:val="1"/>
          <w:numId w:val="11"/>
        </w:numPr>
        <w:tabs>
          <w:tab w:val="left" w:pos="567"/>
        </w:tabs>
        <w:jc w:val="both"/>
        <w:rPr>
          <w:b/>
          <w:bCs/>
          <w:u w:val="single"/>
        </w:rPr>
      </w:pPr>
      <w:r w:rsidRPr="00754805">
        <w:rPr>
          <w:b/>
          <w:bCs/>
          <w:u w:val="single"/>
        </w:rPr>
        <w:t xml:space="preserve">Silla rajamine </w:t>
      </w:r>
      <w:proofErr w:type="spellStart"/>
      <w:r w:rsidRPr="00754805">
        <w:rPr>
          <w:b/>
          <w:bCs/>
          <w:u w:val="single"/>
        </w:rPr>
        <w:t>kergliikluseks</w:t>
      </w:r>
      <w:proofErr w:type="spellEnd"/>
    </w:p>
    <w:p w14:paraId="2A65519E" w14:textId="293654A6" w:rsidR="009C25FF" w:rsidRPr="00E07ED7" w:rsidRDefault="00754805" w:rsidP="007E0E31">
      <w:pPr>
        <w:tabs>
          <w:tab w:val="left" w:pos="567"/>
        </w:tabs>
        <w:jc w:val="both"/>
      </w:pPr>
      <w:r>
        <w:t xml:space="preserve">Pärast </w:t>
      </w:r>
      <w:r w:rsidR="00D8112C" w:rsidRPr="00754805">
        <w:t xml:space="preserve">pinnasetööde ja tehnikaga tööalal liikumise lõppemist tuleb kogu tööalal tasandada pinnas ja sinna külvata muruseeme. Tegevused on kirjeldatud projekti punktis 3.15 ja OÜ </w:t>
      </w:r>
      <w:proofErr w:type="spellStart"/>
      <w:r w:rsidR="00D8112C" w:rsidRPr="00754805">
        <w:t>Lacados</w:t>
      </w:r>
      <w:proofErr w:type="spellEnd"/>
      <w:r w:rsidR="00D8112C" w:rsidRPr="00754805">
        <w:t xml:space="preserve"> projekti „</w:t>
      </w:r>
      <w:proofErr w:type="spellStart"/>
      <w:r w:rsidR="00D8112C" w:rsidRPr="00754805">
        <w:t>Varangu</w:t>
      </w:r>
      <w:proofErr w:type="spellEnd"/>
      <w:r w:rsidR="00D8112C" w:rsidRPr="00754805">
        <w:t xml:space="preserve"> paisu silla taastamine“ nr.P138 joonisel nr. TS-6-01</w:t>
      </w:r>
      <w:r w:rsidR="00063504" w:rsidRPr="00754805">
        <w:t>; TS-6-03; TS-6-02; TS-4-02</w:t>
      </w:r>
    </w:p>
    <w:p w14:paraId="0BF8E45B" w14:textId="3E69ACE6" w:rsidR="00DC5143" w:rsidRPr="00754805" w:rsidRDefault="00D8112C" w:rsidP="007E0E31">
      <w:pPr>
        <w:pStyle w:val="Loendilik"/>
        <w:numPr>
          <w:ilvl w:val="1"/>
          <w:numId w:val="11"/>
        </w:numPr>
        <w:tabs>
          <w:tab w:val="left" w:pos="567"/>
        </w:tabs>
        <w:jc w:val="both"/>
        <w:rPr>
          <w:b/>
          <w:bCs/>
          <w:u w:val="single"/>
        </w:rPr>
      </w:pPr>
      <w:proofErr w:type="spellStart"/>
      <w:r w:rsidRPr="00754805">
        <w:rPr>
          <w:b/>
          <w:bCs/>
          <w:u w:val="single"/>
        </w:rPr>
        <w:t>Töödejärgse</w:t>
      </w:r>
      <w:proofErr w:type="spellEnd"/>
      <w:r w:rsidRPr="00754805">
        <w:rPr>
          <w:b/>
          <w:bCs/>
          <w:u w:val="single"/>
        </w:rPr>
        <w:t xml:space="preserve"> pinnase tasandamine ja muruseemne külvamine</w:t>
      </w:r>
    </w:p>
    <w:p w14:paraId="68697824" w14:textId="5B426A60" w:rsidR="00D8112C" w:rsidRPr="00754805" w:rsidRDefault="00D8112C" w:rsidP="007E0E31">
      <w:pPr>
        <w:pStyle w:val="Loendilik"/>
        <w:tabs>
          <w:tab w:val="left" w:pos="567"/>
        </w:tabs>
        <w:ind w:left="0"/>
        <w:jc w:val="both"/>
      </w:pPr>
      <w:r w:rsidRPr="00754805">
        <w:t>Silla rajamine on kirjeldatud projekti punktis 3.11</w:t>
      </w:r>
      <w:r w:rsidR="007C5578">
        <w:t>.</w:t>
      </w:r>
      <w:bookmarkStart w:id="0" w:name="_GoBack"/>
      <w:bookmarkEnd w:id="0"/>
      <w:r w:rsidRPr="00754805">
        <w:t xml:space="preserve"> Erinevalt projektist ei planeerita üle Selja jõe idapoolse silla tugimüüri juurde kruusliivast kaldteed.</w:t>
      </w:r>
    </w:p>
    <w:p w14:paraId="319F0D78" w14:textId="450F2CAC" w:rsidR="00BE5404" w:rsidRPr="00754805" w:rsidRDefault="00BE5404" w:rsidP="00BE5404">
      <w:pPr>
        <w:pStyle w:val="Loendilik"/>
        <w:tabs>
          <w:tab w:val="left" w:pos="0"/>
        </w:tabs>
        <w:ind w:left="0"/>
        <w:contextualSpacing w:val="0"/>
        <w:jc w:val="both"/>
      </w:pPr>
    </w:p>
    <w:p w14:paraId="1EE1C491" w14:textId="67074968" w:rsidR="00142543" w:rsidRPr="008B1784" w:rsidRDefault="00863AA2" w:rsidP="004C39FA">
      <w:pPr>
        <w:pStyle w:val="Pealkiri2"/>
        <w:numPr>
          <w:ilvl w:val="0"/>
          <w:numId w:val="11"/>
        </w:numPr>
        <w:tabs>
          <w:tab w:val="left" w:pos="567"/>
        </w:tabs>
        <w:spacing w:before="0" w:after="120"/>
        <w:rPr>
          <w:rFonts w:ascii="Times New Roman" w:hAnsi="Times New Roman" w:cs="Times New Roman"/>
        </w:rPr>
      </w:pPr>
      <w:r w:rsidRPr="00754805">
        <w:rPr>
          <w:rFonts w:ascii="Times New Roman" w:hAnsi="Times New Roman" w:cs="Times New Roman"/>
        </w:rPr>
        <w:t>Pakkumuse hinna ja eseme väljendamise viis ja  hindamiskriteeriumid</w:t>
      </w:r>
    </w:p>
    <w:p w14:paraId="3E9CE449" w14:textId="751434FD" w:rsidR="00325A3E" w:rsidRDefault="00F622FD" w:rsidP="00DD4072">
      <w:pPr>
        <w:pStyle w:val="Pealkiri2"/>
        <w:numPr>
          <w:ilvl w:val="1"/>
          <w:numId w:val="11"/>
        </w:numPr>
        <w:tabs>
          <w:tab w:val="left" w:pos="567"/>
        </w:tabs>
        <w:spacing w:before="0" w:after="0"/>
        <w:jc w:val="both"/>
        <w:rPr>
          <w:rFonts w:ascii="Times New Roman" w:hAnsi="Times New Roman" w:cs="Times New Roman"/>
          <w:b w:val="0"/>
          <w:bCs w:val="0"/>
          <w:i w:val="0"/>
          <w:iCs w:val="0"/>
          <w:sz w:val="24"/>
          <w:szCs w:val="24"/>
        </w:rPr>
      </w:pPr>
      <w:r w:rsidRPr="00754805">
        <w:rPr>
          <w:rFonts w:ascii="Times New Roman" w:hAnsi="Times New Roman" w:cs="Times New Roman"/>
          <w:b w:val="0"/>
          <w:bCs w:val="0"/>
          <w:i w:val="0"/>
          <w:iCs w:val="0"/>
          <w:sz w:val="24"/>
          <w:szCs w:val="24"/>
        </w:rPr>
        <w:t xml:space="preserve">Pakkuja esitab lisaks </w:t>
      </w:r>
      <w:proofErr w:type="spellStart"/>
      <w:r w:rsidRPr="00754805">
        <w:rPr>
          <w:rFonts w:ascii="Times New Roman" w:hAnsi="Times New Roman" w:cs="Times New Roman"/>
          <w:b w:val="0"/>
          <w:bCs w:val="0"/>
          <w:i w:val="0"/>
          <w:iCs w:val="0"/>
          <w:sz w:val="24"/>
          <w:szCs w:val="24"/>
        </w:rPr>
        <w:t>e</w:t>
      </w:r>
      <w:r w:rsidR="009C25FF" w:rsidRPr="00754805">
        <w:rPr>
          <w:rFonts w:ascii="Times New Roman" w:hAnsi="Times New Roman" w:cs="Times New Roman"/>
          <w:b w:val="0"/>
          <w:bCs w:val="0"/>
          <w:i w:val="0"/>
          <w:iCs w:val="0"/>
          <w:sz w:val="24"/>
          <w:szCs w:val="24"/>
        </w:rPr>
        <w:t>RHR</w:t>
      </w:r>
      <w:proofErr w:type="spellEnd"/>
      <w:r w:rsidR="009C25FF" w:rsidRPr="00754805">
        <w:rPr>
          <w:rFonts w:ascii="Times New Roman" w:hAnsi="Times New Roman" w:cs="Times New Roman"/>
          <w:b w:val="0"/>
          <w:bCs w:val="0"/>
          <w:i w:val="0"/>
          <w:iCs w:val="0"/>
          <w:sz w:val="24"/>
          <w:szCs w:val="24"/>
        </w:rPr>
        <w:t xml:space="preserve"> süsteemis esitatavale pakkumuse maksumusele ka hankedokumentide L</w:t>
      </w:r>
      <w:r w:rsidR="00273A44">
        <w:rPr>
          <w:rFonts w:ascii="Times New Roman" w:hAnsi="Times New Roman" w:cs="Times New Roman"/>
          <w:b w:val="0"/>
          <w:bCs w:val="0"/>
          <w:i w:val="0"/>
          <w:iCs w:val="0"/>
          <w:sz w:val="24"/>
          <w:szCs w:val="24"/>
        </w:rPr>
        <w:t>isa 1 -</w:t>
      </w:r>
      <w:r w:rsidRPr="00754805">
        <w:rPr>
          <w:rFonts w:ascii="Times New Roman" w:hAnsi="Times New Roman" w:cs="Times New Roman"/>
          <w:b w:val="0"/>
          <w:bCs w:val="0"/>
          <w:i w:val="0"/>
          <w:iCs w:val="0"/>
          <w:sz w:val="24"/>
          <w:szCs w:val="24"/>
        </w:rPr>
        <w:t xml:space="preserve"> Hinnapakkumuse vormi. </w:t>
      </w:r>
      <w:proofErr w:type="spellStart"/>
      <w:r w:rsidRPr="00754805">
        <w:rPr>
          <w:rFonts w:ascii="Times New Roman" w:hAnsi="Times New Roman" w:cs="Times New Roman"/>
          <w:b w:val="0"/>
          <w:bCs w:val="0"/>
          <w:i w:val="0"/>
          <w:iCs w:val="0"/>
          <w:sz w:val="24"/>
          <w:szCs w:val="24"/>
        </w:rPr>
        <w:t>e</w:t>
      </w:r>
      <w:r w:rsidR="009C25FF" w:rsidRPr="00754805">
        <w:rPr>
          <w:rFonts w:ascii="Times New Roman" w:hAnsi="Times New Roman" w:cs="Times New Roman"/>
          <w:b w:val="0"/>
          <w:bCs w:val="0"/>
          <w:i w:val="0"/>
          <w:iCs w:val="0"/>
          <w:sz w:val="24"/>
          <w:szCs w:val="24"/>
        </w:rPr>
        <w:t>RHR</w:t>
      </w:r>
      <w:proofErr w:type="spellEnd"/>
      <w:r w:rsidR="009C25FF" w:rsidRPr="00754805">
        <w:rPr>
          <w:rFonts w:ascii="Times New Roman" w:hAnsi="Times New Roman" w:cs="Times New Roman"/>
          <w:b w:val="0"/>
          <w:bCs w:val="0"/>
          <w:i w:val="0"/>
          <w:iCs w:val="0"/>
          <w:sz w:val="24"/>
          <w:szCs w:val="24"/>
        </w:rPr>
        <w:t xml:space="preserve"> süsteemis</w:t>
      </w:r>
      <w:r w:rsidR="00273A44">
        <w:rPr>
          <w:rFonts w:ascii="Times New Roman" w:hAnsi="Times New Roman" w:cs="Times New Roman"/>
          <w:b w:val="0"/>
          <w:bCs w:val="0"/>
          <w:i w:val="0"/>
          <w:iCs w:val="0"/>
          <w:sz w:val="24"/>
          <w:szCs w:val="24"/>
        </w:rPr>
        <w:t xml:space="preserve"> märgib pakkuja  ainult Lisa 1 -</w:t>
      </w:r>
      <w:r w:rsidR="009C25FF" w:rsidRPr="00754805">
        <w:rPr>
          <w:rFonts w:ascii="Times New Roman" w:hAnsi="Times New Roman" w:cs="Times New Roman"/>
          <w:b w:val="0"/>
          <w:bCs w:val="0"/>
          <w:i w:val="0"/>
          <w:iCs w:val="0"/>
          <w:sz w:val="24"/>
          <w:szCs w:val="24"/>
        </w:rPr>
        <w:t xml:space="preserve"> Hinnapakkumuse vormilt pakkumuse maksumuse kokku ilma käibemaksuta. Juhul kui need maksumused erinevad teineteise</w:t>
      </w:r>
      <w:r w:rsidR="00273A44">
        <w:rPr>
          <w:rFonts w:ascii="Times New Roman" w:hAnsi="Times New Roman" w:cs="Times New Roman"/>
          <w:b w:val="0"/>
          <w:bCs w:val="0"/>
          <w:i w:val="0"/>
          <w:iCs w:val="0"/>
          <w:sz w:val="24"/>
          <w:szCs w:val="24"/>
        </w:rPr>
        <w:t xml:space="preserve">st, loeb </w:t>
      </w:r>
      <w:proofErr w:type="spellStart"/>
      <w:r w:rsidR="00273A44">
        <w:rPr>
          <w:rFonts w:ascii="Times New Roman" w:hAnsi="Times New Roman" w:cs="Times New Roman"/>
          <w:b w:val="0"/>
          <w:bCs w:val="0"/>
          <w:i w:val="0"/>
          <w:iCs w:val="0"/>
          <w:sz w:val="24"/>
          <w:szCs w:val="24"/>
        </w:rPr>
        <w:t>hankija</w:t>
      </w:r>
      <w:proofErr w:type="spellEnd"/>
      <w:r w:rsidR="00273A44">
        <w:rPr>
          <w:rFonts w:ascii="Times New Roman" w:hAnsi="Times New Roman" w:cs="Times New Roman"/>
          <w:b w:val="0"/>
          <w:bCs w:val="0"/>
          <w:i w:val="0"/>
          <w:iCs w:val="0"/>
          <w:sz w:val="24"/>
          <w:szCs w:val="24"/>
        </w:rPr>
        <w:t xml:space="preserve"> õigeks Lisa 1 -</w:t>
      </w:r>
      <w:r w:rsidR="009C25FF" w:rsidRPr="00754805">
        <w:rPr>
          <w:rFonts w:ascii="Times New Roman" w:hAnsi="Times New Roman" w:cs="Times New Roman"/>
          <w:b w:val="0"/>
          <w:bCs w:val="0"/>
          <w:i w:val="0"/>
          <w:iCs w:val="0"/>
          <w:sz w:val="24"/>
          <w:szCs w:val="24"/>
        </w:rPr>
        <w:t xml:space="preserve"> Hinnapakkumuse vormil pakutud pakkumuse maksumust, eeldusel, et ei esine arvutusvigu.</w:t>
      </w:r>
    </w:p>
    <w:p w14:paraId="12F64FD7" w14:textId="417920A6" w:rsidR="00325A3E" w:rsidRPr="00754805" w:rsidRDefault="00BC11E2" w:rsidP="00DD4072">
      <w:pPr>
        <w:pStyle w:val="Loendilik"/>
        <w:numPr>
          <w:ilvl w:val="1"/>
          <w:numId w:val="11"/>
        </w:numPr>
        <w:tabs>
          <w:tab w:val="left" w:pos="567"/>
        </w:tabs>
        <w:jc w:val="both"/>
      </w:pPr>
      <w:proofErr w:type="spellStart"/>
      <w:r w:rsidRPr="00BC11E2">
        <w:rPr>
          <w:bCs/>
          <w:iCs/>
        </w:rPr>
        <w:t>Hankija</w:t>
      </w:r>
      <w:proofErr w:type="spellEnd"/>
      <w:r w:rsidRPr="00BC11E2">
        <w:rPr>
          <w:bCs/>
          <w:iCs/>
        </w:rPr>
        <w:t xml:space="preserve"> hindab vastavaks tunnistatud pakkumusi vastavalt riigihanke alusdokumentides nimetatud pakkumuste hindamise kriteeriumidele. </w:t>
      </w:r>
      <w:proofErr w:type="spellStart"/>
      <w:r w:rsidRPr="00BC11E2">
        <w:rPr>
          <w:bCs/>
          <w:iCs/>
        </w:rPr>
        <w:t>Hankija</w:t>
      </w:r>
      <w:proofErr w:type="spellEnd"/>
      <w:r w:rsidRPr="00BC11E2">
        <w:rPr>
          <w:bCs/>
          <w:iCs/>
        </w:rPr>
        <w:t xml:space="preserve"> tunnistab edukaks pakkumuste hindamise kriteeriumide kohaselt majanduslikult soodsaima pakkumuse. </w:t>
      </w:r>
      <w:proofErr w:type="spellStart"/>
      <w:r w:rsidRPr="00BC11E2">
        <w:rPr>
          <w:bCs/>
          <w:iCs/>
        </w:rPr>
        <w:t>Hankija</w:t>
      </w:r>
      <w:proofErr w:type="spellEnd"/>
      <w:r w:rsidRPr="00BC11E2">
        <w:rPr>
          <w:bCs/>
          <w:iCs/>
        </w:rPr>
        <w:t xml:space="preserve"> arvestab majanduslikult soodsaima pakkumuse väljaselgitamisel ainult pakkumuse maksumust ja tunnistab edukaks kõige madalama maksumusega pakkumuse.</w:t>
      </w:r>
    </w:p>
    <w:p w14:paraId="1ACE72E7" w14:textId="77777777" w:rsidR="009A4077" w:rsidRDefault="00325A3E" w:rsidP="00DD4072">
      <w:pPr>
        <w:pStyle w:val="Loendilik"/>
        <w:numPr>
          <w:ilvl w:val="1"/>
          <w:numId w:val="11"/>
        </w:numPr>
        <w:tabs>
          <w:tab w:val="left" w:pos="567"/>
        </w:tabs>
        <w:jc w:val="both"/>
      </w:pPr>
      <w:r w:rsidRPr="00754805">
        <w:t xml:space="preserve">Lisa 1 - Hinnapakkumuse vormil esitab pakkuja </w:t>
      </w:r>
      <w:proofErr w:type="spellStart"/>
      <w:r w:rsidRPr="00754805">
        <w:t>hankija</w:t>
      </w:r>
      <w:proofErr w:type="spellEnd"/>
      <w:r w:rsidRPr="00754805">
        <w:t xml:space="preserve">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w:t>
      </w:r>
      <w:proofErr w:type="spellStart"/>
      <w:r w:rsidRPr="00754805">
        <w:t>Hankija</w:t>
      </w:r>
      <w:proofErr w:type="spellEnd"/>
      <w:r w:rsidRPr="00754805">
        <w:t xml:space="preserve"> kontrollib oma äranägemisel pakutavate hindade ja maksumuste õigsust ja põhjendatust ning võib otsustada tagasi lükata pakkumuse, milles on selle nõude vastu eksitud.  </w:t>
      </w:r>
    </w:p>
    <w:p w14:paraId="1E8E54D8" w14:textId="45FCBC52" w:rsidR="00147384" w:rsidRDefault="009A4077" w:rsidP="00DD4072">
      <w:pPr>
        <w:pStyle w:val="Loendilik"/>
        <w:numPr>
          <w:ilvl w:val="1"/>
          <w:numId w:val="11"/>
        </w:numPr>
        <w:tabs>
          <w:tab w:val="left" w:pos="567"/>
        </w:tabs>
        <w:jc w:val="both"/>
      </w:pPr>
      <w:r w:rsidRPr="009A4077">
        <w:t>Võrdselt madalaima maksumustega pakkumuste korral selgitatakse edukas pakkumus nende pakkujate vahel liisuheitmise teel. Liisuheitmise koht ja kord teatatakse eelnevalt pakkujatele ning nende volitatud esindajatel on õigus viibida liisuheitmise juures.</w:t>
      </w:r>
    </w:p>
    <w:p w14:paraId="0BD15D20" w14:textId="77777777" w:rsidR="009A4077" w:rsidRPr="00754805" w:rsidRDefault="009A4077" w:rsidP="009A4077">
      <w:pPr>
        <w:pStyle w:val="Loendilik"/>
        <w:tabs>
          <w:tab w:val="left" w:pos="567"/>
        </w:tabs>
        <w:ind w:left="0"/>
        <w:jc w:val="both"/>
      </w:pPr>
    </w:p>
    <w:p w14:paraId="6C668DB7" w14:textId="23F819FC" w:rsidR="00746D67" w:rsidRPr="008B1784" w:rsidRDefault="00863AA2" w:rsidP="009A4077">
      <w:pPr>
        <w:pStyle w:val="Pealkiri2"/>
        <w:numPr>
          <w:ilvl w:val="0"/>
          <w:numId w:val="11"/>
        </w:numPr>
        <w:tabs>
          <w:tab w:val="left" w:pos="567"/>
        </w:tabs>
        <w:spacing w:before="0" w:after="120"/>
        <w:jc w:val="both"/>
        <w:rPr>
          <w:rFonts w:ascii="Times New Roman" w:hAnsi="Times New Roman" w:cs="Times New Roman"/>
        </w:rPr>
      </w:pPr>
      <w:proofErr w:type="spellStart"/>
      <w:r w:rsidRPr="00754805">
        <w:rPr>
          <w:rFonts w:ascii="Times New Roman" w:hAnsi="Times New Roman" w:cs="Times New Roman"/>
        </w:rPr>
        <w:t>Hankija</w:t>
      </w:r>
      <w:proofErr w:type="spellEnd"/>
      <w:r w:rsidRPr="00754805">
        <w:rPr>
          <w:rFonts w:ascii="Times New Roman" w:hAnsi="Times New Roman" w:cs="Times New Roman"/>
        </w:rPr>
        <w:t xml:space="preserve"> sätestatud tingimused </w:t>
      </w:r>
      <w:r w:rsidR="006A6A6B" w:rsidRPr="00754805">
        <w:rPr>
          <w:rFonts w:ascii="Times New Roman" w:hAnsi="Times New Roman" w:cs="Times New Roman"/>
        </w:rPr>
        <w:t>hanke</w:t>
      </w:r>
      <w:r w:rsidR="006C591C" w:rsidRPr="00754805">
        <w:rPr>
          <w:rFonts w:ascii="Times New Roman" w:hAnsi="Times New Roman" w:cs="Times New Roman"/>
        </w:rPr>
        <w:t>lepin</w:t>
      </w:r>
      <w:r w:rsidR="00746D67" w:rsidRPr="00754805">
        <w:rPr>
          <w:rFonts w:ascii="Times New Roman" w:hAnsi="Times New Roman" w:cs="Times New Roman"/>
        </w:rPr>
        <w:t xml:space="preserve">gu </w:t>
      </w:r>
      <w:r w:rsidRPr="00754805">
        <w:rPr>
          <w:rFonts w:ascii="Times New Roman" w:hAnsi="Times New Roman" w:cs="Times New Roman"/>
        </w:rPr>
        <w:t>sõlmimisel</w:t>
      </w:r>
    </w:p>
    <w:p w14:paraId="7EBB3979" w14:textId="67DA6921" w:rsidR="00AD2200" w:rsidRPr="00754805" w:rsidRDefault="00D128C7" w:rsidP="00D97AA6">
      <w:pPr>
        <w:pStyle w:val="Loendilik"/>
        <w:numPr>
          <w:ilvl w:val="1"/>
          <w:numId w:val="11"/>
        </w:numPr>
        <w:tabs>
          <w:tab w:val="left" w:pos="567"/>
        </w:tabs>
        <w:contextualSpacing w:val="0"/>
        <w:jc w:val="both"/>
      </w:pPr>
      <w:r w:rsidRPr="00754805">
        <w:t xml:space="preserve">Hanke läbiviimise tulemusena sõlmitakse </w:t>
      </w:r>
      <w:r w:rsidR="006A6A6B" w:rsidRPr="00754805">
        <w:t>hankeleping</w:t>
      </w:r>
      <w:r w:rsidRPr="00754805">
        <w:t xml:space="preserve"> ühe </w:t>
      </w:r>
      <w:r w:rsidRPr="00754805">
        <w:rPr>
          <w:lang w:eastAsia="en-US"/>
        </w:rPr>
        <w:t>edukaks tunnistatud pakkujaga</w:t>
      </w:r>
      <w:r w:rsidR="00AD2200" w:rsidRPr="00754805">
        <w:rPr>
          <w:lang w:eastAsia="en-US"/>
        </w:rPr>
        <w:t xml:space="preserve">.  </w:t>
      </w:r>
    </w:p>
    <w:p w14:paraId="54667E5E" w14:textId="298DD236" w:rsidR="00AD2200" w:rsidRPr="00754805" w:rsidRDefault="006A6A6B" w:rsidP="00D97AA6">
      <w:pPr>
        <w:pStyle w:val="Loendilik"/>
        <w:numPr>
          <w:ilvl w:val="1"/>
          <w:numId w:val="11"/>
        </w:numPr>
        <w:tabs>
          <w:tab w:val="left" w:pos="567"/>
        </w:tabs>
        <w:contextualSpacing w:val="0"/>
        <w:jc w:val="both"/>
      </w:pPr>
      <w:r w:rsidRPr="00754805">
        <w:t>Hankelepinguga ei võrdsustata edukaks tunnistatud pakkumust, vaid sõlmitakse eraldi hankeleping</w:t>
      </w:r>
      <w:r w:rsidR="00AD2200" w:rsidRPr="00754805">
        <w:t xml:space="preserve">. </w:t>
      </w:r>
    </w:p>
    <w:p w14:paraId="7B0ACDF6" w14:textId="77777777" w:rsidR="00746D67" w:rsidRPr="00754805" w:rsidRDefault="006A6A6B" w:rsidP="00BF68F9">
      <w:pPr>
        <w:pStyle w:val="Loendilik"/>
        <w:numPr>
          <w:ilvl w:val="1"/>
          <w:numId w:val="11"/>
        </w:numPr>
        <w:tabs>
          <w:tab w:val="left" w:pos="567"/>
        </w:tabs>
        <w:contextualSpacing w:val="0"/>
        <w:jc w:val="both"/>
      </w:pPr>
      <w:r w:rsidRPr="00754805">
        <w:t xml:space="preserve">Hankeleping sõlmitakse </w:t>
      </w:r>
      <w:r w:rsidRPr="00CA3747">
        <w:t>mõis</w:t>
      </w:r>
      <w:r w:rsidRPr="00CA3747">
        <w:rPr>
          <w:color w:val="000000" w:themeColor="text1"/>
        </w:rPr>
        <w:t>t</w:t>
      </w:r>
      <w:r w:rsidRPr="00754805">
        <w:t xml:space="preserve">likul esimesel võimalusel peale hankemenetluses lepingu sõlmimise võimaluse tekkimist. Edukas pakkuja kohustub lepingu allkirjastama koheselt peale </w:t>
      </w:r>
      <w:proofErr w:type="spellStart"/>
      <w:r w:rsidRPr="00754805">
        <w:lastRenderedPageBreak/>
        <w:t>hankijalt</w:t>
      </w:r>
      <w:proofErr w:type="spellEnd"/>
      <w:r w:rsidRPr="00754805">
        <w:t xml:space="preserve"> vastavasisulise ettepaneku saamist</w:t>
      </w:r>
      <w:r w:rsidRPr="00754805">
        <w:rPr>
          <w:color w:val="000000"/>
        </w:rPr>
        <w:t xml:space="preserve"> ja tagastama allkirjastatud hankelepingu </w:t>
      </w:r>
      <w:proofErr w:type="spellStart"/>
      <w:r w:rsidRPr="00754805">
        <w:rPr>
          <w:color w:val="000000"/>
        </w:rPr>
        <w:t>hankijale</w:t>
      </w:r>
      <w:proofErr w:type="spellEnd"/>
      <w:r w:rsidRPr="00754805">
        <w:rPr>
          <w:color w:val="000000"/>
        </w:rPr>
        <w:t xml:space="preserve"> viivitamatult peale allkirjastamist</w:t>
      </w:r>
      <w:r w:rsidR="00610A23" w:rsidRPr="00754805">
        <w:t xml:space="preserve">.  </w:t>
      </w:r>
    </w:p>
    <w:p w14:paraId="688C5332" w14:textId="77777777" w:rsidR="00142543" w:rsidRPr="00754805" w:rsidRDefault="00142543" w:rsidP="00142543">
      <w:pPr>
        <w:pStyle w:val="Loendilik"/>
        <w:tabs>
          <w:tab w:val="left" w:pos="567"/>
        </w:tabs>
        <w:ind w:left="0"/>
        <w:contextualSpacing w:val="0"/>
        <w:jc w:val="both"/>
      </w:pPr>
    </w:p>
    <w:p w14:paraId="1681722C" w14:textId="54E19E9A" w:rsidR="00142543" w:rsidRPr="008B1784" w:rsidRDefault="00863AA2" w:rsidP="008B1784">
      <w:pPr>
        <w:pStyle w:val="Pealkiri2"/>
        <w:numPr>
          <w:ilvl w:val="0"/>
          <w:numId w:val="11"/>
        </w:numPr>
        <w:tabs>
          <w:tab w:val="left" w:pos="567"/>
        </w:tabs>
        <w:spacing w:before="0" w:after="120"/>
        <w:ind w:left="709" w:hanging="709"/>
        <w:rPr>
          <w:rFonts w:ascii="Times New Roman" w:hAnsi="Times New Roman" w:cs="Times New Roman"/>
        </w:rPr>
      </w:pPr>
      <w:r w:rsidRPr="00754805">
        <w:rPr>
          <w:rFonts w:ascii="Times New Roman" w:hAnsi="Times New Roman" w:cs="Times New Roman"/>
        </w:rPr>
        <w:t>Märk</w:t>
      </w:r>
      <w:r w:rsidR="00BF68F9">
        <w:rPr>
          <w:rFonts w:ascii="Times New Roman" w:hAnsi="Times New Roman" w:cs="Times New Roman"/>
        </w:rPr>
        <w:t xml:space="preserve">us selle kohta, millisel juhul </w:t>
      </w:r>
      <w:proofErr w:type="spellStart"/>
      <w:r w:rsidR="00BF68F9">
        <w:rPr>
          <w:rFonts w:ascii="Times New Roman" w:hAnsi="Times New Roman" w:cs="Times New Roman"/>
        </w:rPr>
        <w:t>h</w:t>
      </w:r>
      <w:r w:rsidRPr="00754805">
        <w:rPr>
          <w:rFonts w:ascii="Times New Roman" w:hAnsi="Times New Roman" w:cs="Times New Roman"/>
        </w:rPr>
        <w:t>ankija</w:t>
      </w:r>
      <w:proofErr w:type="spellEnd"/>
      <w:r w:rsidRPr="00754805">
        <w:rPr>
          <w:rFonts w:ascii="Times New Roman" w:hAnsi="Times New Roman" w:cs="Times New Roman"/>
        </w:rPr>
        <w:t xml:space="preserve"> jätab endale võimaluse lükata tagasi kõik pakkumused</w:t>
      </w:r>
    </w:p>
    <w:p w14:paraId="7F05B71B" w14:textId="77777777" w:rsidR="00863AA2" w:rsidRPr="00754805" w:rsidRDefault="00863AA2" w:rsidP="00BF68F9">
      <w:pPr>
        <w:tabs>
          <w:tab w:val="left" w:pos="567"/>
        </w:tabs>
      </w:pPr>
      <w:proofErr w:type="spellStart"/>
      <w:r w:rsidRPr="00754805">
        <w:t>Hankija</w:t>
      </w:r>
      <w:proofErr w:type="spellEnd"/>
      <w:r w:rsidRPr="00754805">
        <w:t xml:space="preserve"> jätab endale võimalus</w:t>
      </w:r>
      <w:r w:rsidR="00761BC2" w:rsidRPr="00754805">
        <w:t>e tagasi lükata kõik pakkumused</w:t>
      </w:r>
      <w:r w:rsidR="00D128C7" w:rsidRPr="00754805">
        <w:t>, kui</w:t>
      </w:r>
      <w:r w:rsidRPr="00754805">
        <w:t>:</w:t>
      </w:r>
    </w:p>
    <w:p w14:paraId="194E7EB2" w14:textId="77777777" w:rsidR="00863AA2" w:rsidRPr="00754805" w:rsidRDefault="00863AA2" w:rsidP="00F172C5">
      <w:pPr>
        <w:pStyle w:val="Loendilik"/>
        <w:numPr>
          <w:ilvl w:val="1"/>
          <w:numId w:val="11"/>
        </w:numPr>
        <w:tabs>
          <w:tab w:val="left" w:pos="0"/>
          <w:tab w:val="left" w:pos="567"/>
        </w:tabs>
        <w:contextualSpacing w:val="0"/>
        <w:jc w:val="both"/>
      </w:pPr>
      <w:r w:rsidRPr="00754805">
        <w:t xml:space="preserve">kõigi </w:t>
      </w:r>
      <w:r w:rsidR="00950410" w:rsidRPr="00754805">
        <w:t xml:space="preserve">vastavaks tunnistatud </w:t>
      </w:r>
      <w:r w:rsidR="00143C15" w:rsidRPr="00754805">
        <w:t xml:space="preserve">pakkumuste maksumused ületavad hankelepingu eeldatavat maksumust või kui need on </w:t>
      </w:r>
      <w:proofErr w:type="spellStart"/>
      <w:r w:rsidR="00143C15" w:rsidRPr="00754805">
        <w:t>hankija</w:t>
      </w:r>
      <w:proofErr w:type="spellEnd"/>
      <w:r w:rsidR="00143C15" w:rsidRPr="00754805">
        <w:t xml:space="preserve"> jaoks muul moel ebamõistlikult kallid</w:t>
      </w:r>
      <w:r w:rsidRPr="00754805">
        <w:t>;</w:t>
      </w:r>
    </w:p>
    <w:p w14:paraId="735F3E1D" w14:textId="77777777" w:rsidR="00863AA2" w:rsidRPr="00754805" w:rsidRDefault="00863AA2" w:rsidP="00F172C5">
      <w:pPr>
        <w:pStyle w:val="Loendilik"/>
        <w:numPr>
          <w:ilvl w:val="1"/>
          <w:numId w:val="11"/>
        </w:numPr>
        <w:tabs>
          <w:tab w:val="left" w:pos="0"/>
          <w:tab w:val="left" w:pos="567"/>
        </w:tabs>
        <w:contextualSpacing w:val="0"/>
        <w:jc w:val="both"/>
      </w:pPr>
      <w:r w:rsidRPr="00754805">
        <w:t xml:space="preserve">kui avatud hankemenetluse toimumise ajal on </w:t>
      </w:r>
      <w:proofErr w:type="spellStart"/>
      <w:r w:rsidRPr="00754805">
        <w:t>hankijale</w:t>
      </w:r>
      <w:proofErr w:type="spellEnd"/>
      <w:r w:rsidRPr="00754805">
        <w:t xml:space="preserve"> saanud teatavaks andmed, mis välistavad või muudavad </w:t>
      </w:r>
      <w:proofErr w:type="spellStart"/>
      <w:r w:rsidRPr="00754805">
        <w:t>hankija</w:t>
      </w:r>
      <w:proofErr w:type="spellEnd"/>
      <w:r w:rsidRPr="00754805">
        <w:t xml:space="preserve"> jaoks ebaotstarbekaks hankemenetluse </w:t>
      </w:r>
      <w:proofErr w:type="spellStart"/>
      <w:r w:rsidRPr="00754805">
        <w:t>lõpuleviimise</w:t>
      </w:r>
      <w:proofErr w:type="spellEnd"/>
      <w:r w:rsidRPr="00754805">
        <w:t xml:space="preserve"> hankedokumentides esitatud tingimustel või hankelepingu sõlmimine etteantud ja hankemenetluse käigus väljaselgitatud tingimustel ei vastaks muutunud asjaolude tõttu </w:t>
      </w:r>
      <w:proofErr w:type="spellStart"/>
      <w:r w:rsidRPr="00754805">
        <w:t>hankija</w:t>
      </w:r>
      <w:proofErr w:type="spellEnd"/>
      <w:r w:rsidRPr="00754805">
        <w:t xml:space="preserve"> varasematele vajadustele või ootustele;</w:t>
      </w:r>
    </w:p>
    <w:p w14:paraId="27DEDB5E" w14:textId="77777777" w:rsidR="00863AA2" w:rsidRPr="00754805" w:rsidRDefault="00863AA2" w:rsidP="00F172C5">
      <w:pPr>
        <w:pStyle w:val="Loendilik"/>
        <w:numPr>
          <w:ilvl w:val="1"/>
          <w:numId w:val="11"/>
        </w:numPr>
        <w:tabs>
          <w:tab w:val="left" w:pos="0"/>
          <w:tab w:val="left" w:pos="567"/>
        </w:tabs>
        <w:contextualSpacing w:val="0"/>
        <w:jc w:val="both"/>
      </w:pPr>
      <w:r w:rsidRPr="00754805">
        <w:t xml:space="preserve">kui langeb ära vajadus teenuse tellimise järele põhjusel, mis ei sõltu </w:t>
      </w:r>
      <w:proofErr w:type="spellStart"/>
      <w:r w:rsidRPr="00754805">
        <w:t>hankijast</w:t>
      </w:r>
      <w:proofErr w:type="spellEnd"/>
      <w:r w:rsidRPr="00754805">
        <w:t xml:space="preserve"> või põhjusel, mis sõltub või tuleneb seadusandluse muutumisest, kõrgemalseisvate asutuste haldusaktidest ja toimingutest või RMK nõukogu poolt arengukava muutmisest.</w:t>
      </w:r>
    </w:p>
    <w:p w14:paraId="2B92704E" w14:textId="77777777" w:rsidR="00142543" w:rsidRPr="00754805" w:rsidRDefault="00142543" w:rsidP="00142543">
      <w:pPr>
        <w:pStyle w:val="Loendilik"/>
        <w:tabs>
          <w:tab w:val="left" w:pos="709"/>
        </w:tabs>
        <w:suppressAutoHyphens w:val="0"/>
        <w:autoSpaceDE w:val="0"/>
        <w:autoSpaceDN w:val="0"/>
        <w:adjustRightInd w:val="0"/>
        <w:ind w:left="0"/>
        <w:contextualSpacing w:val="0"/>
        <w:jc w:val="both"/>
      </w:pPr>
    </w:p>
    <w:p w14:paraId="7574F7F2" w14:textId="6B2EA375" w:rsidR="00142543" w:rsidRPr="008B1784" w:rsidRDefault="00863AA2" w:rsidP="008B1784">
      <w:pPr>
        <w:pStyle w:val="Pealkiri2"/>
        <w:numPr>
          <w:ilvl w:val="0"/>
          <w:numId w:val="11"/>
        </w:numPr>
        <w:spacing w:before="0" w:after="120"/>
        <w:jc w:val="both"/>
        <w:rPr>
          <w:rFonts w:ascii="Times New Roman" w:hAnsi="Times New Roman" w:cs="Times New Roman"/>
        </w:rPr>
      </w:pPr>
      <w:r w:rsidRPr="00754805">
        <w:rPr>
          <w:rFonts w:ascii="Times New Roman" w:hAnsi="Times New Roman" w:cs="Times New Roman"/>
        </w:rPr>
        <w:t>Hankedokumentide loetelu</w:t>
      </w:r>
    </w:p>
    <w:p w14:paraId="2358F6CD" w14:textId="77777777" w:rsidR="00863AA2" w:rsidRPr="00754805" w:rsidRDefault="00863AA2" w:rsidP="00BF68F9">
      <w:pPr>
        <w:autoSpaceDE w:val="0"/>
        <w:autoSpaceDN w:val="0"/>
        <w:adjustRightInd w:val="0"/>
        <w:jc w:val="both"/>
      </w:pPr>
      <w:r w:rsidRPr="00754805">
        <w:t>Hankedokumendid koosnevad käesolevast hankedokumentide põhitekstist ning järgmistest lisadest:</w:t>
      </w:r>
    </w:p>
    <w:p w14:paraId="2700E1ED" w14:textId="77777777" w:rsidR="00D4147D" w:rsidRPr="00754805" w:rsidRDefault="00863AA2" w:rsidP="00C62165">
      <w:pPr>
        <w:pStyle w:val="Loendilik"/>
        <w:numPr>
          <w:ilvl w:val="1"/>
          <w:numId w:val="11"/>
        </w:numPr>
        <w:tabs>
          <w:tab w:val="left" w:pos="567"/>
        </w:tabs>
        <w:suppressAutoHyphens w:val="0"/>
        <w:ind w:hanging="6"/>
        <w:contextualSpacing w:val="0"/>
        <w:jc w:val="both"/>
      </w:pPr>
      <w:r w:rsidRPr="00754805">
        <w:t xml:space="preserve">Lisa </w:t>
      </w:r>
      <w:r w:rsidR="00D4147D" w:rsidRPr="00754805">
        <w:t>1</w:t>
      </w:r>
      <w:r w:rsidRPr="00754805">
        <w:t xml:space="preserve"> – </w:t>
      </w:r>
      <w:r w:rsidR="00325A3E" w:rsidRPr="00754805">
        <w:t>Hinnapakkumuse vorm</w:t>
      </w:r>
    </w:p>
    <w:p w14:paraId="67E81790" w14:textId="77777777" w:rsidR="00142543" w:rsidRPr="00754805" w:rsidRDefault="00863AA2" w:rsidP="00C62165">
      <w:pPr>
        <w:pStyle w:val="Loendilik"/>
        <w:numPr>
          <w:ilvl w:val="1"/>
          <w:numId w:val="11"/>
        </w:numPr>
        <w:tabs>
          <w:tab w:val="left" w:pos="567"/>
        </w:tabs>
        <w:suppressAutoHyphens w:val="0"/>
        <w:ind w:hanging="6"/>
        <w:contextualSpacing w:val="0"/>
        <w:jc w:val="both"/>
      </w:pPr>
      <w:r w:rsidRPr="00754805">
        <w:t xml:space="preserve">Lisa </w:t>
      </w:r>
      <w:r w:rsidR="00D4147D" w:rsidRPr="00754805">
        <w:t>2</w:t>
      </w:r>
      <w:r w:rsidRPr="00754805">
        <w:t xml:space="preserve"> – </w:t>
      </w:r>
      <w:r w:rsidR="00325A3E" w:rsidRPr="00754805">
        <w:t>Hankelepingu vorm</w:t>
      </w:r>
    </w:p>
    <w:p w14:paraId="4DDCE0AE" w14:textId="77777777" w:rsidR="007B65E9" w:rsidRPr="00754805" w:rsidRDefault="007B65E9" w:rsidP="00C62165">
      <w:pPr>
        <w:pStyle w:val="Loendilik"/>
        <w:numPr>
          <w:ilvl w:val="1"/>
          <w:numId w:val="11"/>
        </w:numPr>
        <w:tabs>
          <w:tab w:val="left" w:pos="567"/>
        </w:tabs>
        <w:suppressAutoHyphens w:val="0"/>
        <w:contextualSpacing w:val="0"/>
        <w:jc w:val="both"/>
      </w:pPr>
      <w:r w:rsidRPr="00754805">
        <w:t xml:space="preserve">Lisa 3 – </w:t>
      </w:r>
      <w:r w:rsidR="00325A3E" w:rsidRPr="00754805">
        <w:t>Pakkumuses kasutatavad vormid</w:t>
      </w:r>
    </w:p>
    <w:p w14:paraId="2DA4463C" w14:textId="280D7C69" w:rsidR="00B022EC" w:rsidRPr="00754805" w:rsidRDefault="00B022EC" w:rsidP="00C62165">
      <w:pPr>
        <w:pStyle w:val="Loendilik"/>
        <w:numPr>
          <w:ilvl w:val="1"/>
          <w:numId w:val="11"/>
        </w:numPr>
        <w:tabs>
          <w:tab w:val="left" w:pos="567"/>
        </w:tabs>
        <w:suppressAutoHyphens w:val="0"/>
        <w:contextualSpacing w:val="0"/>
        <w:jc w:val="both"/>
      </w:pPr>
      <w:r w:rsidRPr="00754805">
        <w:t>Lisa 4 –</w:t>
      </w:r>
      <w:r w:rsidR="009F4DD8" w:rsidRPr="00754805">
        <w:t xml:space="preserve"> </w:t>
      </w:r>
      <w:proofErr w:type="spellStart"/>
      <w:r w:rsidR="00DC7C77" w:rsidRPr="00754805">
        <w:t>Varangu</w:t>
      </w:r>
      <w:proofErr w:type="spellEnd"/>
      <w:r w:rsidR="00DC7C77" w:rsidRPr="00754805">
        <w:t xml:space="preserve"> paisu kalapääsu projektlahenduse tööprojekt</w:t>
      </w:r>
      <w:r w:rsidR="009F4DD8" w:rsidRPr="00754805">
        <w:t xml:space="preserve"> </w:t>
      </w:r>
      <w:r w:rsidR="00235C35" w:rsidRPr="00754805">
        <w:t>koos lisadega</w:t>
      </w:r>
    </w:p>
    <w:p w14:paraId="1227292B" w14:textId="22643624" w:rsidR="003E16A8" w:rsidRPr="0012618A" w:rsidRDefault="00306AD0" w:rsidP="00C62165">
      <w:pPr>
        <w:pStyle w:val="Loendilik"/>
        <w:numPr>
          <w:ilvl w:val="1"/>
          <w:numId w:val="11"/>
        </w:numPr>
        <w:tabs>
          <w:tab w:val="left" w:pos="567"/>
        </w:tabs>
        <w:suppressAutoHyphens w:val="0"/>
        <w:contextualSpacing w:val="0"/>
        <w:jc w:val="both"/>
      </w:pPr>
      <w:r w:rsidRPr="00754805">
        <w:t xml:space="preserve">Lisa 5 – </w:t>
      </w:r>
      <w:r w:rsidR="00DC7C77" w:rsidRPr="0012618A">
        <w:t>Raieala piirid SHP formaadis</w:t>
      </w:r>
    </w:p>
    <w:p w14:paraId="797DBF18" w14:textId="70D38CEC" w:rsidR="00081FF2" w:rsidRPr="00754805" w:rsidRDefault="00081FF2" w:rsidP="00081FF2">
      <w:pPr>
        <w:pStyle w:val="Loendilik"/>
        <w:suppressAutoHyphens w:val="0"/>
        <w:ind w:left="0"/>
        <w:contextualSpacing w:val="0"/>
        <w:jc w:val="both"/>
      </w:pPr>
    </w:p>
    <w:sectPr w:rsidR="00081FF2" w:rsidRPr="00754805" w:rsidSect="0012618A">
      <w:headerReference w:type="default" r:id="rId10"/>
      <w:footnotePr>
        <w:pos w:val="beneathText"/>
        <w:numFmt w:val="chicago"/>
      </w:footnotePr>
      <w:pgSz w:w="11905" w:h="16837" w:code="9"/>
      <w:pgMar w:top="1418"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5AB70" w14:textId="77777777" w:rsidR="001F3CA2" w:rsidRDefault="001F3CA2">
      <w:r>
        <w:separator/>
      </w:r>
    </w:p>
  </w:endnote>
  <w:endnote w:type="continuationSeparator" w:id="0">
    <w:p w14:paraId="4B77956D" w14:textId="77777777" w:rsidR="001F3CA2" w:rsidRDefault="001F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40F69" w14:textId="77777777" w:rsidR="001F3CA2" w:rsidRDefault="001F3CA2">
      <w:r>
        <w:separator/>
      </w:r>
    </w:p>
  </w:footnote>
  <w:footnote w:type="continuationSeparator" w:id="0">
    <w:p w14:paraId="4E7A128A" w14:textId="77777777" w:rsidR="001F3CA2" w:rsidRDefault="001F3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E34C7" w14:textId="77777777" w:rsidR="00F25DE8" w:rsidRDefault="009049E4" w:rsidP="006F3BFB">
    <w:pPr>
      <w:pStyle w:val="Pis"/>
      <w:rPr>
        <w:b/>
      </w:rPr>
    </w:pPr>
    <w:r>
      <w:rPr>
        <w:b/>
      </w:rPr>
      <w:t>HANKEDOKUMENDID</w:t>
    </w:r>
  </w:p>
  <w:p w14:paraId="4CD2BB93" w14:textId="2BAEE330" w:rsidR="00F25DE8" w:rsidRPr="001B2451" w:rsidRDefault="007B18FF" w:rsidP="00F25DE8">
    <w:pPr>
      <w:pStyle w:val="Pis"/>
      <w:rPr>
        <w:bCs/>
        <w:i/>
      </w:rPr>
    </w:pPr>
    <w:proofErr w:type="spellStart"/>
    <w:r w:rsidRPr="00754805">
      <w:rPr>
        <w:bCs/>
        <w:i/>
      </w:rPr>
      <w:t>Varangu</w:t>
    </w:r>
    <w:proofErr w:type="spellEnd"/>
    <w:r w:rsidRPr="00754805">
      <w:rPr>
        <w:bCs/>
        <w:i/>
      </w:rPr>
      <w:t xml:space="preserve"> paisule kalapääsu rajamine ja silla taastamine</w:t>
    </w:r>
    <w:r w:rsidRPr="00754805" w:rsidDel="007B18FF">
      <w:rPr>
        <w:i/>
      </w:rPr>
      <w:t xml:space="preserve"> </w:t>
    </w:r>
  </w:p>
  <w:p w14:paraId="4A2AFD6A" w14:textId="5EA48AF2" w:rsidR="00817E97" w:rsidRPr="005E4B50" w:rsidRDefault="009049E4" w:rsidP="006F3BFB">
    <w:pPr>
      <w:pStyle w:val="Pis"/>
    </w:pPr>
    <w:r>
      <w:rPr>
        <w:b/>
      </w:rPr>
      <w:tab/>
    </w:r>
    <w:r>
      <w:rPr>
        <w:rStyle w:val="Lehekljenumber"/>
      </w:rPr>
      <w:fldChar w:fldCharType="begin"/>
    </w:r>
    <w:r>
      <w:rPr>
        <w:rStyle w:val="Lehekljenumber"/>
      </w:rPr>
      <w:instrText xml:space="preserve"> PAGE </w:instrText>
    </w:r>
    <w:r>
      <w:rPr>
        <w:rStyle w:val="Lehekljenumber"/>
      </w:rPr>
      <w:fldChar w:fldCharType="separate"/>
    </w:r>
    <w:r w:rsidR="007C5578">
      <w:rPr>
        <w:rStyle w:val="Lehekljenumber"/>
        <w:noProof/>
      </w:rPr>
      <w:t>5</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AF60831"/>
    <w:multiLevelType w:val="hybridMultilevel"/>
    <w:tmpl w:val="AFCA7A8E"/>
    <w:lvl w:ilvl="0" w:tplc="04250001">
      <w:start w:val="6"/>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B053F48"/>
    <w:multiLevelType w:val="multilevel"/>
    <w:tmpl w:val="F4200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F7260C0"/>
    <w:multiLevelType w:val="hybridMultilevel"/>
    <w:tmpl w:val="30860720"/>
    <w:lvl w:ilvl="0" w:tplc="DA82518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1F12A04"/>
    <w:multiLevelType w:val="hybridMultilevel"/>
    <w:tmpl w:val="D3FAB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4A25B9E"/>
    <w:multiLevelType w:val="multilevel"/>
    <w:tmpl w:val="19149D9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4"/>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5"/>
  </w:num>
  <w:num w:numId="11">
    <w:abstractNumId w:val="29"/>
  </w:num>
  <w:num w:numId="12">
    <w:abstractNumId w:val="11"/>
  </w:num>
  <w:num w:numId="13">
    <w:abstractNumId w:val="32"/>
  </w:num>
  <w:num w:numId="14">
    <w:abstractNumId w:val="9"/>
  </w:num>
  <w:num w:numId="15">
    <w:abstractNumId w:val="13"/>
  </w:num>
  <w:num w:numId="16">
    <w:abstractNumId w:val="18"/>
  </w:num>
  <w:num w:numId="17">
    <w:abstractNumId w:val="8"/>
  </w:num>
  <w:num w:numId="18">
    <w:abstractNumId w:val="33"/>
  </w:num>
  <w:num w:numId="19">
    <w:abstractNumId w:val="30"/>
  </w:num>
  <w:num w:numId="20">
    <w:abstractNumId w:val="20"/>
  </w:num>
  <w:num w:numId="21">
    <w:abstractNumId w:val="34"/>
  </w:num>
  <w:num w:numId="22">
    <w:abstractNumId w:val="7"/>
  </w:num>
  <w:num w:numId="23">
    <w:abstractNumId w:val="17"/>
  </w:num>
  <w:num w:numId="24">
    <w:abstractNumId w:val="31"/>
  </w:num>
  <w:num w:numId="25">
    <w:abstractNumId w:val="4"/>
  </w:num>
  <w:num w:numId="26">
    <w:abstractNumId w:val="35"/>
  </w:num>
  <w:num w:numId="27">
    <w:abstractNumId w:val="15"/>
  </w:num>
  <w:num w:numId="28">
    <w:abstractNumId w:val="23"/>
  </w:num>
  <w:num w:numId="29">
    <w:abstractNumId w:val="14"/>
  </w:num>
  <w:num w:numId="30">
    <w:abstractNumId w:val="12"/>
  </w:num>
  <w:num w:numId="31">
    <w:abstractNumId w:val="36"/>
  </w:num>
  <w:num w:numId="32">
    <w:abstractNumId w:val="28"/>
  </w:num>
  <w:num w:numId="33">
    <w:abstractNumId w:val="19"/>
  </w:num>
  <w:num w:numId="34">
    <w:abstractNumId w:val="22"/>
  </w:num>
  <w:num w:numId="35">
    <w:abstractNumId w:val="21"/>
  </w:num>
  <w:num w:numId="36">
    <w:abstractNumId w:val="26"/>
  </w:num>
  <w:num w:numId="37">
    <w:abstractNumId w:val="10"/>
  </w:num>
  <w:num w:numId="38">
    <w:abstractNumId w:val="27"/>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6D42"/>
    <w:rsid w:val="00007AB8"/>
    <w:rsid w:val="000121CA"/>
    <w:rsid w:val="000213B5"/>
    <w:rsid w:val="00021ECD"/>
    <w:rsid w:val="0002309A"/>
    <w:rsid w:val="00026570"/>
    <w:rsid w:val="000267BE"/>
    <w:rsid w:val="00030F5B"/>
    <w:rsid w:val="00031AEE"/>
    <w:rsid w:val="000337E3"/>
    <w:rsid w:val="00034B4E"/>
    <w:rsid w:val="00036C9A"/>
    <w:rsid w:val="00036F26"/>
    <w:rsid w:val="000375F5"/>
    <w:rsid w:val="000433B2"/>
    <w:rsid w:val="0004575C"/>
    <w:rsid w:val="000515ED"/>
    <w:rsid w:val="0005242C"/>
    <w:rsid w:val="00054889"/>
    <w:rsid w:val="0005755A"/>
    <w:rsid w:val="00062263"/>
    <w:rsid w:val="000622D5"/>
    <w:rsid w:val="00063504"/>
    <w:rsid w:val="00063768"/>
    <w:rsid w:val="00063D5F"/>
    <w:rsid w:val="000709EC"/>
    <w:rsid w:val="000759F7"/>
    <w:rsid w:val="00075E84"/>
    <w:rsid w:val="0007660E"/>
    <w:rsid w:val="0008138C"/>
    <w:rsid w:val="00081542"/>
    <w:rsid w:val="00081C19"/>
    <w:rsid w:val="00081FF2"/>
    <w:rsid w:val="00083EAB"/>
    <w:rsid w:val="00084E88"/>
    <w:rsid w:val="000926E3"/>
    <w:rsid w:val="00097C62"/>
    <w:rsid w:val="000A12C1"/>
    <w:rsid w:val="000A30FC"/>
    <w:rsid w:val="000A3AC3"/>
    <w:rsid w:val="000B02AD"/>
    <w:rsid w:val="000B1AAA"/>
    <w:rsid w:val="000B1B25"/>
    <w:rsid w:val="000C269B"/>
    <w:rsid w:val="000C3FDD"/>
    <w:rsid w:val="000D04A6"/>
    <w:rsid w:val="000D2048"/>
    <w:rsid w:val="000D289F"/>
    <w:rsid w:val="000D2E25"/>
    <w:rsid w:val="000D3F81"/>
    <w:rsid w:val="000D6030"/>
    <w:rsid w:val="000D6F57"/>
    <w:rsid w:val="000D707D"/>
    <w:rsid w:val="000E0DFA"/>
    <w:rsid w:val="000E21D1"/>
    <w:rsid w:val="000E2EC6"/>
    <w:rsid w:val="000E52AD"/>
    <w:rsid w:val="000F28FC"/>
    <w:rsid w:val="000F342D"/>
    <w:rsid w:val="000F5CD6"/>
    <w:rsid w:val="000F5DE4"/>
    <w:rsid w:val="00102072"/>
    <w:rsid w:val="00104C0B"/>
    <w:rsid w:val="00106004"/>
    <w:rsid w:val="0010622B"/>
    <w:rsid w:val="00110EC7"/>
    <w:rsid w:val="00111B72"/>
    <w:rsid w:val="00116427"/>
    <w:rsid w:val="00117F71"/>
    <w:rsid w:val="00120771"/>
    <w:rsid w:val="00121A42"/>
    <w:rsid w:val="0012618A"/>
    <w:rsid w:val="001268DD"/>
    <w:rsid w:val="0013179E"/>
    <w:rsid w:val="00131E25"/>
    <w:rsid w:val="001320B9"/>
    <w:rsid w:val="00136749"/>
    <w:rsid w:val="00136E22"/>
    <w:rsid w:val="001373A4"/>
    <w:rsid w:val="00140896"/>
    <w:rsid w:val="00142543"/>
    <w:rsid w:val="001436BD"/>
    <w:rsid w:val="00143C15"/>
    <w:rsid w:val="00143C16"/>
    <w:rsid w:val="00147384"/>
    <w:rsid w:val="00154E9D"/>
    <w:rsid w:val="00155915"/>
    <w:rsid w:val="001565BA"/>
    <w:rsid w:val="00157832"/>
    <w:rsid w:val="0016264E"/>
    <w:rsid w:val="001628D8"/>
    <w:rsid w:val="0016565F"/>
    <w:rsid w:val="00173436"/>
    <w:rsid w:val="0017385A"/>
    <w:rsid w:val="00176BD6"/>
    <w:rsid w:val="001777BB"/>
    <w:rsid w:val="001818F4"/>
    <w:rsid w:val="00183F3F"/>
    <w:rsid w:val="00183FAD"/>
    <w:rsid w:val="001869D8"/>
    <w:rsid w:val="0018716B"/>
    <w:rsid w:val="00187749"/>
    <w:rsid w:val="0019122C"/>
    <w:rsid w:val="0019373C"/>
    <w:rsid w:val="0019434A"/>
    <w:rsid w:val="001974A1"/>
    <w:rsid w:val="001A1E48"/>
    <w:rsid w:val="001A73B5"/>
    <w:rsid w:val="001B05D9"/>
    <w:rsid w:val="001B2451"/>
    <w:rsid w:val="001B382C"/>
    <w:rsid w:val="001B427A"/>
    <w:rsid w:val="001C187C"/>
    <w:rsid w:val="001C2D25"/>
    <w:rsid w:val="001D2BE5"/>
    <w:rsid w:val="001D4236"/>
    <w:rsid w:val="001D4400"/>
    <w:rsid w:val="001D4CC6"/>
    <w:rsid w:val="001D5080"/>
    <w:rsid w:val="001D54F0"/>
    <w:rsid w:val="001E07C7"/>
    <w:rsid w:val="001E52A8"/>
    <w:rsid w:val="001E6424"/>
    <w:rsid w:val="001F0779"/>
    <w:rsid w:val="001F13FD"/>
    <w:rsid w:val="001F1E2A"/>
    <w:rsid w:val="001F2278"/>
    <w:rsid w:val="001F3CA2"/>
    <w:rsid w:val="0020103B"/>
    <w:rsid w:val="002025B7"/>
    <w:rsid w:val="00202BDE"/>
    <w:rsid w:val="00207619"/>
    <w:rsid w:val="002079BA"/>
    <w:rsid w:val="0021087D"/>
    <w:rsid w:val="00211C29"/>
    <w:rsid w:val="002178C5"/>
    <w:rsid w:val="00221917"/>
    <w:rsid w:val="0022326A"/>
    <w:rsid w:val="00226857"/>
    <w:rsid w:val="00227241"/>
    <w:rsid w:val="00227F72"/>
    <w:rsid w:val="00232E09"/>
    <w:rsid w:val="002339BD"/>
    <w:rsid w:val="00235C35"/>
    <w:rsid w:val="002406AC"/>
    <w:rsid w:val="0024097D"/>
    <w:rsid w:val="00240C39"/>
    <w:rsid w:val="00242B2A"/>
    <w:rsid w:val="00245158"/>
    <w:rsid w:val="002462C1"/>
    <w:rsid w:val="0024644D"/>
    <w:rsid w:val="00246743"/>
    <w:rsid w:val="002535C0"/>
    <w:rsid w:val="0025433B"/>
    <w:rsid w:val="002569C2"/>
    <w:rsid w:val="00256F5C"/>
    <w:rsid w:val="00257BDD"/>
    <w:rsid w:val="0026351E"/>
    <w:rsid w:val="0026585B"/>
    <w:rsid w:val="002670AD"/>
    <w:rsid w:val="00270E11"/>
    <w:rsid w:val="00273A44"/>
    <w:rsid w:val="0027449E"/>
    <w:rsid w:val="0027571A"/>
    <w:rsid w:val="0027714F"/>
    <w:rsid w:val="00277E58"/>
    <w:rsid w:val="00281996"/>
    <w:rsid w:val="00281BAA"/>
    <w:rsid w:val="00282247"/>
    <w:rsid w:val="0028477B"/>
    <w:rsid w:val="00284ED6"/>
    <w:rsid w:val="0029058D"/>
    <w:rsid w:val="002914D1"/>
    <w:rsid w:val="00293F70"/>
    <w:rsid w:val="0029445B"/>
    <w:rsid w:val="00295A25"/>
    <w:rsid w:val="002A24CC"/>
    <w:rsid w:val="002A37D5"/>
    <w:rsid w:val="002A3AD8"/>
    <w:rsid w:val="002A508B"/>
    <w:rsid w:val="002A74AD"/>
    <w:rsid w:val="002B17FC"/>
    <w:rsid w:val="002B7DF8"/>
    <w:rsid w:val="002C1F33"/>
    <w:rsid w:val="002C2B26"/>
    <w:rsid w:val="002D00F1"/>
    <w:rsid w:val="002D24D1"/>
    <w:rsid w:val="002D393C"/>
    <w:rsid w:val="002D499F"/>
    <w:rsid w:val="002E2906"/>
    <w:rsid w:val="002E3DC9"/>
    <w:rsid w:val="002E57D3"/>
    <w:rsid w:val="002E797C"/>
    <w:rsid w:val="002F11BC"/>
    <w:rsid w:val="002F42EA"/>
    <w:rsid w:val="002F430A"/>
    <w:rsid w:val="002F6056"/>
    <w:rsid w:val="00300A4C"/>
    <w:rsid w:val="00302140"/>
    <w:rsid w:val="00302885"/>
    <w:rsid w:val="003062E0"/>
    <w:rsid w:val="00306AD0"/>
    <w:rsid w:val="0031251E"/>
    <w:rsid w:val="003160F8"/>
    <w:rsid w:val="003164F6"/>
    <w:rsid w:val="00317FF8"/>
    <w:rsid w:val="0032172E"/>
    <w:rsid w:val="00323D3B"/>
    <w:rsid w:val="00325A3E"/>
    <w:rsid w:val="00325CAA"/>
    <w:rsid w:val="00331084"/>
    <w:rsid w:val="0033328E"/>
    <w:rsid w:val="00333DC8"/>
    <w:rsid w:val="0033419E"/>
    <w:rsid w:val="003352AF"/>
    <w:rsid w:val="00345904"/>
    <w:rsid w:val="00346A07"/>
    <w:rsid w:val="00356E3F"/>
    <w:rsid w:val="0036528A"/>
    <w:rsid w:val="0036554A"/>
    <w:rsid w:val="00365B2D"/>
    <w:rsid w:val="003713AF"/>
    <w:rsid w:val="003727BE"/>
    <w:rsid w:val="003736DE"/>
    <w:rsid w:val="00374E5A"/>
    <w:rsid w:val="0037679C"/>
    <w:rsid w:val="00380672"/>
    <w:rsid w:val="00380A05"/>
    <w:rsid w:val="00380C7B"/>
    <w:rsid w:val="00380EE5"/>
    <w:rsid w:val="003862FF"/>
    <w:rsid w:val="003868D1"/>
    <w:rsid w:val="0038726A"/>
    <w:rsid w:val="00391982"/>
    <w:rsid w:val="00394B87"/>
    <w:rsid w:val="00395D12"/>
    <w:rsid w:val="00396031"/>
    <w:rsid w:val="003978D2"/>
    <w:rsid w:val="003C2F30"/>
    <w:rsid w:val="003C4882"/>
    <w:rsid w:val="003C7D86"/>
    <w:rsid w:val="003D2BB0"/>
    <w:rsid w:val="003D5FD2"/>
    <w:rsid w:val="003D7EA4"/>
    <w:rsid w:val="003E07A7"/>
    <w:rsid w:val="003E16A8"/>
    <w:rsid w:val="003E7BFE"/>
    <w:rsid w:val="003F2A8D"/>
    <w:rsid w:val="003F2E40"/>
    <w:rsid w:val="003F33E9"/>
    <w:rsid w:val="003F55C2"/>
    <w:rsid w:val="003F6CC1"/>
    <w:rsid w:val="00400274"/>
    <w:rsid w:val="004015D1"/>
    <w:rsid w:val="00402E2B"/>
    <w:rsid w:val="0040319F"/>
    <w:rsid w:val="00406484"/>
    <w:rsid w:val="004138AD"/>
    <w:rsid w:val="00413E8C"/>
    <w:rsid w:val="00414A66"/>
    <w:rsid w:val="00415A0E"/>
    <w:rsid w:val="004169A8"/>
    <w:rsid w:val="00420599"/>
    <w:rsid w:val="00421E2C"/>
    <w:rsid w:val="00422113"/>
    <w:rsid w:val="004225A2"/>
    <w:rsid w:val="00422E01"/>
    <w:rsid w:val="00422F69"/>
    <w:rsid w:val="00423042"/>
    <w:rsid w:val="00427ACD"/>
    <w:rsid w:val="00431698"/>
    <w:rsid w:val="00437257"/>
    <w:rsid w:val="00440531"/>
    <w:rsid w:val="00441BC6"/>
    <w:rsid w:val="00441BE2"/>
    <w:rsid w:val="0044222D"/>
    <w:rsid w:val="00444318"/>
    <w:rsid w:val="00444FF6"/>
    <w:rsid w:val="00447B2C"/>
    <w:rsid w:val="00453934"/>
    <w:rsid w:val="004612B4"/>
    <w:rsid w:val="004624F9"/>
    <w:rsid w:val="00462918"/>
    <w:rsid w:val="0046327E"/>
    <w:rsid w:val="004645CC"/>
    <w:rsid w:val="00464944"/>
    <w:rsid w:val="0046536C"/>
    <w:rsid w:val="00467B82"/>
    <w:rsid w:val="004731A4"/>
    <w:rsid w:val="00480592"/>
    <w:rsid w:val="00481758"/>
    <w:rsid w:val="00481BF0"/>
    <w:rsid w:val="00483E05"/>
    <w:rsid w:val="00486241"/>
    <w:rsid w:val="004877E0"/>
    <w:rsid w:val="00492D89"/>
    <w:rsid w:val="00493FD5"/>
    <w:rsid w:val="004958C7"/>
    <w:rsid w:val="00497D02"/>
    <w:rsid w:val="00497F01"/>
    <w:rsid w:val="004A22C7"/>
    <w:rsid w:val="004A7A24"/>
    <w:rsid w:val="004B053C"/>
    <w:rsid w:val="004B2985"/>
    <w:rsid w:val="004B4D4C"/>
    <w:rsid w:val="004B57C9"/>
    <w:rsid w:val="004B67BE"/>
    <w:rsid w:val="004B6C9D"/>
    <w:rsid w:val="004C07C8"/>
    <w:rsid w:val="004C39FA"/>
    <w:rsid w:val="004C668E"/>
    <w:rsid w:val="004D4520"/>
    <w:rsid w:val="004D69BD"/>
    <w:rsid w:val="004E1212"/>
    <w:rsid w:val="004F0CAC"/>
    <w:rsid w:val="004F2031"/>
    <w:rsid w:val="004F4ECA"/>
    <w:rsid w:val="004F5493"/>
    <w:rsid w:val="00503411"/>
    <w:rsid w:val="005053C7"/>
    <w:rsid w:val="00505D3F"/>
    <w:rsid w:val="005077DA"/>
    <w:rsid w:val="00510809"/>
    <w:rsid w:val="00512A64"/>
    <w:rsid w:val="0051456D"/>
    <w:rsid w:val="005152C4"/>
    <w:rsid w:val="00515D93"/>
    <w:rsid w:val="0051675B"/>
    <w:rsid w:val="005203DD"/>
    <w:rsid w:val="005220EE"/>
    <w:rsid w:val="00526361"/>
    <w:rsid w:val="00532E58"/>
    <w:rsid w:val="00535C61"/>
    <w:rsid w:val="00545626"/>
    <w:rsid w:val="005459D9"/>
    <w:rsid w:val="005477D1"/>
    <w:rsid w:val="00550CBA"/>
    <w:rsid w:val="00556064"/>
    <w:rsid w:val="00557633"/>
    <w:rsid w:val="00557F8A"/>
    <w:rsid w:val="005601EC"/>
    <w:rsid w:val="00560D55"/>
    <w:rsid w:val="005612CB"/>
    <w:rsid w:val="00565C11"/>
    <w:rsid w:val="005670EC"/>
    <w:rsid w:val="005676D2"/>
    <w:rsid w:val="005700EA"/>
    <w:rsid w:val="00573E08"/>
    <w:rsid w:val="00577D60"/>
    <w:rsid w:val="005814E4"/>
    <w:rsid w:val="00586D5B"/>
    <w:rsid w:val="0059227F"/>
    <w:rsid w:val="005931EA"/>
    <w:rsid w:val="0059342A"/>
    <w:rsid w:val="00597B08"/>
    <w:rsid w:val="005A6313"/>
    <w:rsid w:val="005B138C"/>
    <w:rsid w:val="005B16A4"/>
    <w:rsid w:val="005B1905"/>
    <w:rsid w:val="005B2B60"/>
    <w:rsid w:val="005B5A0F"/>
    <w:rsid w:val="005B62E0"/>
    <w:rsid w:val="005C007B"/>
    <w:rsid w:val="005D0B91"/>
    <w:rsid w:val="005D10E3"/>
    <w:rsid w:val="005D25F3"/>
    <w:rsid w:val="005D38FD"/>
    <w:rsid w:val="005D5954"/>
    <w:rsid w:val="005E0947"/>
    <w:rsid w:val="005E1C2B"/>
    <w:rsid w:val="005E293A"/>
    <w:rsid w:val="005E4B50"/>
    <w:rsid w:val="005F2BF2"/>
    <w:rsid w:val="00600B23"/>
    <w:rsid w:val="00606D3E"/>
    <w:rsid w:val="00610A23"/>
    <w:rsid w:val="00610FAE"/>
    <w:rsid w:val="00610FB7"/>
    <w:rsid w:val="00613CF0"/>
    <w:rsid w:val="006302F0"/>
    <w:rsid w:val="00630699"/>
    <w:rsid w:val="0063446B"/>
    <w:rsid w:val="00636C70"/>
    <w:rsid w:val="00643095"/>
    <w:rsid w:val="00646A45"/>
    <w:rsid w:val="00647001"/>
    <w:rsid w:val="006479CF"/>
    <w:rsid w:val="0065261B"/>
    <w:rsid w:val="00652D83"/>
    <w:rsid w:val="00653D8A"/>
    <w:rsid w:val="00654664"/>
    <w:rsid w:val="00657C0D"/>
    <w:rsid w:val="0066177D"/>
    <w:rsid w:val="00665D57"/>
    <w:rsid w:val="006660A5"/>
    <w:rsid w:val="00667C29"/>
    <w:rsid w:val="00680A7C"/>
    <w:rsid w:val="00681987"/>
    <w:rsid w:val="00683374"/>
    <w:rsid w:val="006840B1"/>
    <w:rsid w:val="00686F99"/>
    <w:rsid w:val="00691CAF"/>
    <w:rsid w:val="00694D07"/>
    <w:rsid w:val="00696C71"/>
    <w:rsid w:val="00697647"/>
    <w:rsid w:val="006A1CF3"/>
    <w:rsid w:val="006A4C70"/>
    <w:rsid w:val="006A5CEC"/>
    <w:rsid w:val="006A6A6B"/>
    <w:rsid w:val="006A716C"/>
    <w:rsid w:val="006A7BA6"/>
    <w:rsid w:val="006B0F24"/>
    <w:rsid w:val="006B5AE7"/>
    <w:rsid w:val="006B7C74"/>
    <w:rsid w:val="006B7F4F"/>
    <w:rsid w:val="006C0121"/>
    <w:rsid w:val="006C025A"/>
    <w:rsid w:val="006C0DB2"/>
    <w:rsid w:val="006C3954"/>
    <w:rsid w:val="006C591C"/>
    <w:rsid w:val="006C6073"/>
    <w:rsid w:val="006D3A86"/>
    <w:rsid w:val="006D3D26"/>
    <w:rsid w:val="006D6E8A"/>
    <w:rsid w:val="006E079D"/>
    <w:rsid w:val="006E1D33"/>
    <w:rsid w:val="006E2516"/>
    <w:rsid w:val="006E60DB"/>
    <w:rsid w:val="006E77AA"/>
    <w:rsid w:val="006E77BA"/>
    <w:rsid w:val="006F247E"/>
    <w:rsid w:val="006F3BFB"/>
    <w:rsid w:val="006F4FC6"/>
    <w:rsid w:val="00701CB7"/>
    <w:rsid w:val="00703E98"/>
    <w:rsid w:val="007049DF"/>
    <w:rsid w:val="0070619D"/>
    <w:rsid w:val="00711A21"/>
    <w:rsid w:val="00714230"/>
    <w:rsid w:val="007210B8"/>
    <w:rsid w:val="0072159B"/>
    <w:rsid w:val="00721F04"/>
    <w:rsid w:val="00722345"/>
    <w:rsid w:val="00724857"/>
    <w:rsid w:val="0072613D"/>
    <w:rsid w:val="00727E94"/>
    <w:rsid w:val="007304A2"/>
    <w:rsid w:val="00732944"/>
    <w:rsid w:val="00732A16"/>
    <w:rsid w:val="00735033"/>
    <w:rsid w:val="00740E16"/>
    <w:rsid w:val="00740FFF"/>
    <w:rsid w:val="0074232F"/>
    <w:rsid w:val="0074545E"/>
    <w:rsid w:val="00746D67"/>
    <w:rsid w:val="007509E8"/>
    <w:rsid w:val="00751DB5"/>
    <w:rsid w:val="007531E4"/>
    <w:rsid w:val="0075462A"/>
    <w:rsid w:val="00754805"/>
    <w:rsid w:val="007549C9"/>
    <w:rsid w:val="0075637B"/>
    <w:rsid w:val="00761BC2"/>
    <w:rsid w:val="0076310F"/>
    <w:rsid w:val="007654CD"/>
    <w:rsid w:val="0077114D"/>
    <w:rsid w:val="00771DC5"/>
    <w:rsid w:val="007754E7"/>
    <w:rsid w:val="00777F3E"/>
    <w:rsid w:val="00784D9B"/>
    <w:rsid w:val="00785237"/>
    <w:rsid w:val="0078641E"/>
    <w:rsid w:val="007869E8"/>
    <w:rsid w:val="00793C46"/>
    <w:rsid w:val="0079694A"/>
    <w:rsid w:val="00796B30"/>
    <w:rsid w:val="007A2274"/>
    <w:rsid w:val="007A29BA"/>
    <w:rsid w:val="007A6097"/>
    <w:rsid w:val="007B18FF"/>
    <w:rsid w:val="007B4D7A"/>
    <w:rsid w:val="007B524B"/>
    <w:rsid w:val="007B65E9"/>
    <w:rsid w:val="007B6E88"/>
    <w:rsid w:val="007B73CB"/>
    <w:rsid w:val="007C064B"/>
    <w:rsid w:val="007C1626"/>
    <w:rsid w:val="007C50A8"/>
    <w:rsid w:val="007C5578"/>
    <w:rsid w:val="007C6331"/>
    <w:rsid w:val="007C7222"/>
    <w:rsid w:val="007D0719"/>
    <w:rsid w:val="007D3118"/>
    <w:rsid w:val="007D312E"/>
    <w:rsid w:val="007D3A48"/>
    <w:rsid w:val="007D78E1"/>
    <w:rsid w:val="007D7D31"/>
    <w:rsid w:val="007E0E31"/>
    <w:rsid w:val="007E19A8"/>
    <w:rsid w:val="007E2862"/>
    <w:rsid w:val="007E4B62"/>
    <w:rsid w:val="007E4C52"/>
    <w:rsid w:val="007E78DE"/>
    <w:rsid w:val="007F0022"/>
    <w:rsid w:val="007F2B94"/>
    <w:rsid w:val="007F3DEB"/>
    <w:rsid w:val="007F435B"/>
    <w:rsid w:val="007F7718"/>
    <w:rsid w:val="007F7DE8"/>
    <w:rsid w:val="00800734"/>
    <w:rsid w:val="00800EEC"/>
    <w:rsid w:val="008024A5"/>
    <w:rsid w:val="0080355D"/>
    <w:rsid w:val="00803A64"/>
    <w:rsid w:val="00803CC4"/>
    <w:rsid w:val="00805ECA"/>
    <w:rsid w:val="0080650A"/>
    <w:rsid w:val="00806707"/>
    <w:rsid w:val="008104B7"/>
    <w:rsid w:val="00811CA1"/>
    <w:rsid w:val="00814415"/>
    <w:rsid w:val="008177F9"/>
    <w:rsid w:val="00817E97"/>
    <w:rsid w:val="0082186E"/>
    <w:rsid w:val="00822A53"/>
    <w:rsid w:val="00823B02"/>
    <w:rsid w:val="008240F9"/>
    <w:rsid w:val="00824C68"/>
    <w:rsid w:val="00824CBB"/>
    <w:rsid w:val="0083203D"/>
    <w:rsid w:val="00834232"/>
    <w:rsid w:val="00836FD3"/>
    <w:rsid w:val="00837C0D"/>
    <w:rsid w:val="0084098E"/>
    <w:rsid w:val="00841E81"/>
    <w:rsid w:val="00844042"/>
    <w:rsid w:val="00846AE8"/>
    <w:rsid w:val="00851475"/>
    <w:rsid w:val="008538B8"/>
    <w:rsid w:val="00854918"/>
    <w:rsid w:val="008617AB"/>
    <w:rsid w:val="00863AA2"/>
    <w:rsid w:val="00866CC7"/>
    <w:rsid w:val="0087117B"/>
    <w:rsid w:val="0087283A"/>
    <w:rsid w:val="00874DDD"/>
    <w:rsid w:val="00880296"/>
    <w:rsid w:val="0088196C"/>
    <w:rsid w:val="00884D84"/>
    <w:rsid w:val="00887011"/>
    <w:rsid w:val="008907BD"/>
    <w:rsid w:val="0089127C"/>
    <w:rsid w:val="0089244B"/>
    <w:rsid w:val="00895BE0"/>
    <w:rsid w:val="008A38D3"/>
    <w:rsid w:val="008A53B4"/>
    <w:rsid w:val="008A6D60"/>
    <w:rsid w:val="008B13AB"/>
    <w:rsid w:val="008B1784"/>
    <w:rsid w:val="008B363B"/>
    <w:rsid w:val="008B43F6"/>
    <w:rsid w:val="008B59B2"/>
    <w:rsid w:val="008B5F5A"/>
    <w:rsid w:val="008B700C"/>
    <w:rsid w:val="008C52CA"/>
    <w:rsid w:val="008C6204"/>
    <w:rsid w:val="008C624A"/>
    <w:rsid w:val="008C634F"/>
    <w:rsid w:val="008C6426"/>
    <w:rsid w:val="008C73E7"/>
    <w:rsid w:val="008C781B"/>
    <w:rsid w:val="008D0E21"/>
    <w:rsid w:val="008D3E2A"/>
    <w:rsid w:val="008D506D"/>
    <w:rsid w:val="008D5C3E"/>
    <w:rsid w:val="008E182E"/>
    <w:rsid w:val="008E1E61"/>
    <w:rsid w:val="008E2639"/>
    <w:rsid w:val="008E28F4"/>
    <w:rsid w:val="008E42B0"/>
    <w:rsid w:val="008E76AF"/>
    <w:rsid w:val="009005EC"/>
    <w:rsid w:val="00901871"/>
    <w:rsid w:val="00903254"/>
    <w:rsid w:val="009049E4"/>
    <w:rsid w:val="00905087"/>
    <w:rsid w:val="00906514"/>
    <w:rsid w:val="009074A5"/>
    <w:rsid w:val="00912697"/>
    <w:rsid w:val="00916F2F"/>
    <w:rsid w:val="0092167E"/>
    <w:rsid w:val="009231E1"/>
    <w:rsid w:val="009249A1"/>
    <w:rsid w:val="009300C6"/>
    <w:rsid w:val="00933642"/>
    <w:rsid w:val="00940B51"/>
    <w:rsid w:val="00943016"/>
    <w:rsid w:val="00944E0F"/>
    <w:rsid w:val="00946117"/>
    <w:rsid w:val="00946B5F"/>
    <w:rsid w:val="00950410"/>
    <w:rsid w:val="00950F61"/>
    <w:rsid w:val="00956729"/>
    <w:rsid w:val="0096229B"/>
    <w:rsid w:val="0096691D"/>
    <w:rsid w:val="0096768F"/>
    <w:rsid w:val="00967690"/>
    <w:rsid w:val="00967845"/>
    <w:rsid w:val="009706BC"/>
    <w:rsid w:val="00970942"/>
    <w:rsid w:val="00975B4E"/>
    <w:rsid w:val="00975D69"/>
    <w:rsid w:val="00975ED8"/>
    <w:rsid w:val="00976E12"/>
    <w:rsid w:val="00977FD1"/>
    <w:rsid w:val="009900E1"/>
    <w:rsid w:val="0099238B"/>
    <w:rsid w:val="00994E45"/>
    <w:rsid w:val="009964E0"/>
    <w:rsid w:val="00997967"/>
    <w:rsid w:val="009A0938"/>
    <w:rsid w:val="009A4077"/>
    <w:rsid w:val="009A6E7F"/>
    <w:rsid w:val="009A7248"/>
    <w:rsid w:val="009A7434"/>
    <w:rsid w:val="009B2534"/>
    <w:rsid w:val="009B7C5E"/>
    <w:rsid w:val="009C0506"/>
    <w:rsid w:val="009C25FF"/>
    <w:rsid w:val="009C4A32"/>
    <w:rsid w:val="009D0901"/>
    <w:rsid w:val="009D17CE"/>
    <w:rsid w:val="009D1DB4"/>
    <w:rsid w:val="009D6A0B"/>
    <w:rsid w:val="009E06F6"/>
    <w:rsid w:val="009E203E"/>
    <w:rsid w:val="009E3B41"/>
    <w:rsid w:val="009E6C7D"/>
    <w:rsid w:val="009F3E49"/>
    <w:rsid w:val="009F4DD8"/>
    <w:rsid w:val="00A05227"/>
    <w:rsid w:val="00A067E5"/>
    <w:rsid w:val="00A06A56"/>
    <w:rsid w:val="00A06C28"/>
    <w:rsid w:val="00A10D83"/>
    <w:rsid w:val="00A166E6"/>
    <w:rsid w:val="00A16C47"/>
    <w:rsid w:val="00A2039D"/>
    <w:rsid w:val="00A21EA2"/>
    <w:rsid w:val="00A22154"/>
    <w:rsid w:val="00A26371"/>
    <w:rsid w:val="00A26C73"/>
    <w:rsid w:val="00A31884"/>
    <w:rsid w:val="00A32036"/>
    <w:rsid w:val="00A32367"/>
    <w:rsid w:val="00A36483"/>
    <w:rsid w:val="00A36974"/>
    <w:rsid w:val="00A42261"/>
    <w:rsid w:val="00A4471B"/>
    <w:rsid w:val="00A50F2B"/>
    <w:rsid w:val="00A539AC"/>
    <w:rsid w:val="00A54CBD"/>
    <w:rsid w:val="00A56911"/>
    <w:rsid w:val="00A6142F"/>
    <w:rsid w:val="00A61973"/>
    <w:rsid w:val="00A6289F"/>
    <w:rsid w:val="00A64435"/>
    <w:rsid w:val="00A66370"/>
    <w:rsid w:val="00A67061"/>
    <w:rsid w:val="00A67D7E"/>
    <w:rsid w:val="00A70902"/>
    <w:rsid w:val="00A724CA"/>
    <w:rsid w:val="00A72DE6"/>
    <w:rsid w:val="00A7362C"/>
    <w:rsid w:val="00A779C7"/>
    <w:rsid w:val="00A80621"/>
    <w:rsid w:val="00A81A9F"/>
    <w:rsid w:val="00A82B45"/>
    <w:rsid w:val="00A84083"/>
    <w:rsid w:val="00A84A28"/>
    <w:rsid w:val="00A856E6"/>
    <w:rsid w:val="00A91140"/>
    <w:rsid w:val="00A9143C"/>
    <w:rsid w:val="00A933D0"/>
    <w:rsid w:val="00A93FBB"/>
    <w:rsid w:val="00A952F0"/>
    <w:rsid w:val="00A96FBB"/>
    <w:rsid w:val="00AA10E4"/>
    <w:rsid w:val="00AA213D"/>
    <w:rsid w:val="00AA6C8F"/>
    <w:rsid w:val="00AA6F4D"/>
    <w:rsid w:val="00AA7D1E"/>
    <w:rsid w:val="00AB19E0"/>
    <w:rsid w:val="00AB6FBD"/>
    <w:rsid w:val="00AC0862"/>
    <w:rsid w:val="00AC4AE4"/>
    <w:rsid w:val="00AD2200"/>
    <w:rsid w:val="00AD7DFE"/>
    <w:rsid w:val="00AE0AD2"/>
    <w:rsid w:val="00AE1528"/>
    <w:rsid w:val="00AE2BD7"/>
    <w:rsid w:val="00AE2F9A"/>
    <w:rsid w:val="00AE3BAD"/>
    <w:rsid w:val="00AE418C"/>
    <w:rsid w:val="00AE752B"/>
    <w:rsid w:val="00AF1115"/>
    <w:rsid w:val="00AF5DB8"/>
    <w:rsid w:val="00B002F9"/>
    <w:rsid w:val="00B022EC"/>
    <w:rsid w:val="00B02671"/>
    <w:rsid w:val="00B063F4"/>
    <w:rsid w:val="00B11429"/>
    <w:rsid w:val="00B12BE5"/>
    <w:rsid w:val="00B17D96"/>
    <w:rsid w:val="00B20510"/>
    <w:rsid w:val="00B20FC3"/>
    <w:rsid w:val="00B21011"/>
    <w:rsid w:val="00B24411"/>
    <w:rsid w:val="00B248F2"/>
    <w:rsid w:val="00B24952"/>
    <w:rsid w:val="00B24D59"/>
    <w:rsid w:val="00B36F4F"/>
    <w:rsid w:val="00B371D2"/>
    <w:rsid w:val="00B4150C"/>
    <w:rsid w:val="00B431A7"/>
    <w:rsid w:val="00B436AD"/>
    <w:rsid w:val="00B43E81"/>
    <w:rsid w:val="00B605FA"/>
    <w:rsid w:val="00B60EEF"/>
    <w:rsid w:val="00B6317C"/>
    <w:rsid w:val="00B65418"/>
    <w:rsid w:val="00B671E4"/>
    <w:rsid w:val="00B70A9D"/>
    <w:rsid w:val="00B7149A"/>
    <w:rsid w:val="00B77333"/>
    <w:rsid w:val="00B807BC"/>
    <w:rsid w:val="00B81A1D"/>
    <w:rsid w:val="00B830ED"/>
    <w:rsid w:val="00B84677"/>
    <w:rsid w:val="00B9330D"/>
    <w:rsid w:val="00B9503C"/>
    <w:rsid w:val="00B951E3"/>
    <w:rsid w:val="00B952D6"/>
    <w:rsid w:val="00B95561"/>
    <w:rsid w:val="00B95A71"/>
    <w:rsid w:val="00BA19E0"/>
    <w:rsid w:val="00BA6FDC"/>
    <w:rsid w:val="00BA7915"/>
    <w:rsid w:val="00BB096E"/>
    <w:rsid w:val="00BB13DA"/>
    <w:rsid w:val="00BB20CB"/>
    <w:rsid w:val="00BB77E0"/>
    <w:rsid w:val="00BC0581"/>
    <w:rsid w:val="00BC11E2"/>
    <w:rsid w:val="00BC44C5"/>
    <w:rsid w:val="00BC5E93"/>
    <w:rsid w:val="00BD4236"/>
    <w:rsid w:val="00BD4781"/>
    <w:rsid w:val="00BD4A51"/>
    <w:rsid w:val="00BD5226"/>
    <w:rsid w:val="00BD65DF"/>
    <w:rsid w:val="00BD6FEB"/>
    <w:rsid w:val="00BD702B"/>
    <w:rsid w:val="00BD70C1"/>
    <w:rsid w:val="00BD7CE8"/>
    <w:rsid w:val="00BE3277"/>
    <w:rsid w:val="00BE4CEA"/>
    <w:rsid w:val="00BE5404"/>
    <w:rsid w:val="00BE5DC6"/>
    <w:rsid w:val="00BF08B6"/>
    <w:rsid w:val="00BF4BE7"/>
    <w:rsid w:val="00BF57E3"/>
    <w:rsid w:val="00BF68F9"/>
    <w:rsid w:val="00C02A4B"/>
    <w:rsid w:val="00C03B44"/>
    <w:rsid w:val="00C06B55"/>
    <w:rsid w:val="00C06D7E"/>
    <w:rsid w:val="00C074CC"/>
    <w:rsid w:val="00C127DB"/>
    <w:rsid w:val="00C12A84"/>
    <w:rsid w:val="00C16FCF"/>
    <w:rsid w:val="00C17E1E"/>
    <w:rsid w:val="00C221F1"/>
    <w:rsid w:val="00C25B28"/>
    <w:rsid w:val="00C27DA5"/>
    <w:rsid w:val="00C32722"/>
    <w:rsid w:val="00C33F6E"/>
    <w:rsid w:val="00C37CCA"/>
    <w:rsid w:val="00C44EFC"/>
    <w:rsid w:val="00C45C59"/>
    <w:rsid w:val="00C5327B"/>
    <w:rsid w:val="00C5669F"/>
    <w:rsid w:val="00C60FCF"/>
    <w:rsid w:val="00C62165"/>
    <w:rsid w:val="00C621BD"/>
    <w:rsid w:val="00C63A95"/>
    <w:rsid w:val="00C65785"/>
    <w:rsid w:val="00C679D5"/>
    <w:rsid w:val="00C70B98"/>
    <w:rsid w:val="00C70DCB"/>
    <w:rsid w:val="00C725F8"/>
    <w:rsid w:val="00C73598"/>
    <w:rsid w:val="00C736D6"/>
    <w:rsid w:val="00C75E1F"/>
    <w:rsid w:val="00C777EC"/>
    <w:rsid w:val="00C818C8"/>
    <w:rsid w:val="00C81B80"/>
    <w:rsid w:val="00C85093"/>
    <w:rsid w:val="00C87E4A"/>
    <w:rsid w:val="00C90115"/>
    <w:rsid w:val="00C912B1"/>
    <w:rsid w:val="00C933DB"/>
    <w:rsid w:val="00C93C39"/>
    <w:rsid w:val="00C957C1"/>
    <w:rsid w:val="00C95834"/>
    <w:rsid w:val="00C95FC3"/>
    <w:rsid w:val="00C97C79"/>
    <w:rsid w:val="00CA1C86"/>
    <w:rsid w:val="00CA2188"/>
    <w:rsid w:val="00CA2B29"/>
    <w:rsid w:val="00CA2DE1"/>
    <w:rsid w:val="00CA3747"/>
    <w:rsid w:val="00CA495E"/>
    <w:rsid w:val="00CA5AF9"/>
    <w:rsid w:val="00CB0CF4"/>
    <w:rsid w:val="00CB19D6"/>
    <w:rsid w:val="00CB2651"/>
    <w:rsid w:val="00CC024F"/>
    <w:rsid w:val="00CC15C1"/>
    <w:rsid w:val="00CD015C"/>
    <w:rsid w:val="00CD3195"/>
    <w:rsid w:val="00CD62B0"/>
    <w:rsid w:val="00CD76B1"/>
    <w:rsid w:val="00CE3172"/>
    <w:rsid w:val="00CE52E3"/>
    <w:rsid w:val="00CF0EAE"/>
    <w:rsid w:val="00CF330B"/>
    <w:rsid w:val="00CF448F"/>
    <w:rsid w:val="00CF4D04"/>
    <w:rsid w:val="00CF50F6"/>
    <w:rsid w:val="00D0195D"/>
    <w:rsid w:val="00D0279C"/>
    <w:rsid w:val="00D02A0D"/>
    <w:rsid w:val="00D0312B"/>
    <w:rsid w:val="00D0366A"/>
    <w:rsid w:val="00D074AB"/>
    <w:rsid w:val="00D07AF2"/>
    <w:rsid w:val="00D10DCB"/>
    <w:rsid w:val="00D12292"/>
    <w:rsid w:val="00D12420"/>
    <w:rsid w:val="00D127C4"/>
    <w:rsid w:val="00D128C7"/>
    <w:rsid w:val="00D14B07"/>
    <w:rsid w:val="00D14F18"/>
    <w:rsid w:val="00D1534A"/>
    <w:rsid w:val="00D214D8"/>
    <w:rsid w:val="00D224CD"/>
    <w:rsid w:val="00D26531"/>
    <w:rsid w:val="00D269E7"/>
    <w:rsid w:val="00D30760"/>
    <w:rsid w:val="00D32982"/>
    <w:rsid w:val="00D360F0"/>
    <w:rsid w:val="00D36350"/>
    <w:rsid w:val="00D37E6D"/>
    <w:rsid w:val="00D4147D"/>
    <w:rsid w:val="00D520F2"/>
    <w:rsid w:val="00D5339C"/>
    <w:rsid w:val="00D554B9"/>
    <w:rsid w:val="00D562DC"/>
    <w:rsid w:val="00D571FC"/>
    <w:rsid w:val="00D61C13"/>
    <w:rsid w:val="00D62197"/>
    <w:rsid w:val="00D628CA"/>
    <w:rsid w:val="00D62C71"/>
    <w:rsid w:val="00D64D10"/>
    <w:rsid w:val="00D709A9"/>
    <w:rsid w:val="00D72B43"/>
    <w:rsid w:val="00D73B3F"/>
    <w:rsid w:val="00D76E1D"/>
    <w:rsid w:val="00D77DCE"/>
    <w:rsid w:val="00D80526"/>
    <w:rsid w:val="00D8112C"/>
    <w:rsid w:val="00D81648"/>
    <w:rsid w:val="00D84074"/>
    <w:rsid w:val="00D84642"/>
    <w:rsid w:val="00D8484A"/>
    <w:rsid w:val="00D87FA1"/>
    <w:rsid w:val="00D91920"/>
    <w:rsid w:val="00D93F5D"/>
    <w:rsid w:val="00D97AA6"/>
    <w:rsid w:val="00DA0B09"/>
    <w:rsid w:val="00DA50A6"/>
    <w:rsid w:val="00DA591B"/>
    <w:rsid w:val="00DA76F3"/>
    <w:rsid w:val="00DB1394"/>
    <w:rsid w:val="00DB2269"/>
    <w:rsid w:val="00DB28BD"/>
    <w:rsid w:val="00DB2A67"/>
    <w:rsid w:val="00DB386F"/>
    <w:rsid w:val="00DB414A"/>
    <w:rsid w:val="00DB4EF7"/>
    <w:rsid w:val="00DB68EB"/>
    <w:rsid w:val="00DB6A86"/>
    <w:rsid w:val="00DB760B"/>
    <w:rsid w:val="00DB7709"/>
    <w:rsid w:val="00DC145D"/>
    <w:rsid w:val="00DC1A87"/>
    <w:rsid w:val="00DC36DC"/>
    <w:rsid w:val="00DC38F5"/>
    <w:rsid w:val="00DC5143"/>
    <w:rsid w:val="00DC5C0B"/>
    <w:rsid w:val="00DC6D92"/>
    <w:rsid w:val="00DC7C77"/>
    <w:rsid w:val="00DD1320"/>
    <w:rsid w:val="00DD2398"/>
    <w:rsid w:val="00DD4072"/>
    <w:rsid w:val="00DE03F7"/>
    <w:rsid w:val="00DE20BA"/>
    <w:rsid w:val="00DE244C"/>
    <w:rsid w:val="00DE2694"/>
    <w:rsid w:val="00DE2963"/>
    <w:rsid w:val="00DE2A7D"/>
    <w:rsid w:val="00DE426A"/>
    <w:rsid w:val="00DE5865"/>
    <w:rsid w:val="00DE5902"/>
    <w:rsid w:val="00DE593F"/>
    <w:rsid w:val="00DE5D70"/>
    <w:rsid w:val="00DE7D1A"/>
    <w:rsid w:val="00DF0F57"/>
    <w:rsid w:val="00DF44F9"/>
    <w:rsid w:val="00DF4AE6"/>
    <w:rsid w:val="00DF5D6A"/>
    <w:rsid w:val="00DF6160"/>
    <w:rsid w:val="00DF7625"/>
    <w:rsid w:val="00E0280A"/>
    <w:rsid w:val="00E04142"/>
    <w:rsid w:val="00E041A7"/>
    <w:rsid w:val="00E05493"/>
    <w:rsid w:val="00E06B81"/>
    <w:rsid w:val="00E07308"/>
    <w:rsid w:val="00E07ED7"/>
    <w:rsid w:val="00E144A8"/>
    <w:rsid w:val="00E14CE8"/>
    <w:rsid w:val="00E15387"/>
    <w:rsid w:val="00E157E8"/>
    <w:rsid w:val="00E15AEC"/>
    <w:rsid w:val="00E1751B"/>
    <w:rsid w:val="00E17D1B"/>
    <w:rsid w:val="00E2089E"/>
    <w:rsid w:val="00E2227B"/>
    <w:rsid w:val="00E24A83"/>
    <w:rsid w:val="00E250FB"/>
    <w:rsid w:val="00E26018"/>
    <w:rsid w:val="00E316F1"/>
    <w:rsid w:val="00E341E9"/>
    <w:rsid w:val="00E35ED9"/>
    <w:rsid w:val="00E35FAF"/>
    <w:rsid w:val="00E362EC"/>
    <w:rsid w:val="00E45C59"/>
    <w:rsid w:val="00E4657E"/>
    <w:rsid w:val="00E46BE7"/>
    <w:rsid w:val="00E53E57"/>
    <w:rsid w:val="00E541CD"/>
    <w:rsid w:val="00E5570F"/>
    <w:rsid w:val="00E65CD1"/>
    <w:rsid w:val="00E708D0"/>
    <w:rsid w:val="00E7215A"/>
    <w:rsid w:val="00E75E7C"/>
    <w:rsid w:val="00E75E96"/>
    <w:rsid w:val="00E75F56"/>
    <w:rsid w:val="00E762EB"/>
    <w:rsid w:val="00E76C60"/>
    <w:rsid w:val="00E80FAC"/>
    <w:rsid w:val="00E83343"/>
    <w:rsid w:val="00E83462"/>
    <w:rsid w:val="00E92A8F"/>
    <w:rsid w:val="00E93765"/>
    <w:rsid w:val="00E93D65"/>
    <w:rsid w:val="00E93FAF"/>
    <w:rsid w:val="00E9568C"/>
    <w:rsid w:val="00EA0C40"/>
    <w:rsid w:val="00EA338C"/>
    <w:rsid w:val="00EA53D0"/>
    <w:rsid w:val="00EA6B05"/>
    <w:rsid w:val="00EB418C"/>
    <w:rsid w:val="00EB5F26"/>
    <w:rsid w:val="00EB6198"/>
    <w:rsid w:val="00EB7362"/>
    <w:rsid w:val="00EC6950"/>
    <w:rsid w:val="00EC6FEF"/>
    <w:rsid w:val="00ED0029"/>
    <w:rsid w:val="00ED171E"/>
    <w:rsid w:val="00ED1AB7"/>
    <w:rsid w:val="00ED4D46"/>
    <w:rsid w:val="00ED7EAA"/>
    <w:rsid w:val="00EE27A6"/>
    <w:rsid w:val="00EE768B"/>
    <w:rsid w:val="00EF1900"/>
    <w:rsid w:val="00EF1D2E"/>
    <w:rsid w:val="00EF3AF6"/>
    <w:rsid w:val="00EF6BBF"/>
    <w:rsid w:val="00F005B5"/>
    <w:rsid w:val="00F01C17"/>
    <w:rsid w:val="00F10AD1"/>
    <w:rsid w:val="00F11564"/>
    <w:rsid w:val="00F133A2"/>
    <w:rsid w:val="00F172C5"/>
    <w:rsid w:val="00F17773"/>
    <w:rsid w:val="00F22705"/>
    <w:rsid w:val="00F25DE8"/>
    <w:rsid w:val="00F272DA"/>
    <w:rsid w:val="00F306CB"/>
    <w:rsid w:val="00F33A19"/>
    <w:rsid w:val="00F36B59"/>
    <w:rsid w:val="00F42E7D"/>
    <w:rsid w:val="00F42FDE"/>
    <w:rsid w:val="00F45DFC"/>
    <w:rsid w:val="00F4634D"/>
    <w:rsid w:val="00F47056"/>
    <w:rsid w:val="00F47484"/>
    <w:rsid w:val="00F475F2"/>
    <w:rsid w:val="00F47EEF"/>
    <w:rsid w:val="00F517BE"/>
    <w:rsid w:val="00F54CC7"/>
    <w:rsid w:val="00F55AFB"/>
    <w:rsid w:val="00F56BBF"/>
    <w:rsid w:val="00F61163"/>
    <w:rsid w:val="00F6194E"/>
    <w:rsid w:val="00F61C37"/>
    <w:rsid w:val="00F622FD"/>
    <w:rsid w:val="00F6405B"/>
    <w:rsid w:val="00F647E5"/>
    <w:rsid w:val="00F728E0"/>
    <w:rsid w:val="00F7363C"/>
    <w:rsid w:val="00F76351"/>
    <w:rsid w:val="00F80A44"/>
    <w:rsid w:val="00F811C8"/>
    <w:rsid w:val="00F8239E"/>
    <w:rsid w:val="00F82FEC"/>
    <w:rsid w:val="00F84347"/>
    <w:rsid w:val="00F84E24"/>
    <w:rsid w:val="00F85AFB"/>
    <w:rsid w:val="00F86C17"/>
    <w:rsid w:val="00F90ECE"/>
    <w:rsid w:val="00F979B7"/>
    <w:rsid w:val="00F97F75"/>
    <w:rsid w:val="00F97FF4"/>
    <w:rsid w:val="00FA1EE9"/>
    <w:rsid w:val="00FA3804"/>
    <w:rsid w:val="00FA6847"/>
    <w:rsid w:val="00FB08AA"/>
    <w:rsid w:val="00FB0E09"/>
    <w:rsid w:val="00FB1335"/>
    <w:rsid w:val="00FB5B52"/>
    <w:rsid w:val="00FB612F"/>
    <w:rsid w:val="00FB77BC"/>
    <w:rsid w:val="00FB7885"/>
    <w:rsid w:val="00FC1B67"/>
    <w:rsid w:val="00FC3AE2"/>
    <w:rsid w:val="00FD2B85"/>
    <w:rsid w:val="00FD45C3"/>
    <w:rsid w:val="00FE0778"/>
    <w:rsid w:val="00FE0E87"/>
    <w:rsid w:val="00FE48D6"/>
    <w:rsid w:val="00FE5598"/>
    <w:rsid w:val="00FE6761"/>
    <w:rsid w:val="00FE73C9"/>
    <w:rsid w:val="00FF2C13"/>
    <w:rsid w:val="00FF5ED4"/>
    <w:rsid w:val="00FF613C"/>
    <w:rsid w:val="00FF7113"/>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D3D58"/>
  <w15:docId w15:val="{4BA2645A-9C53-466E-A3A5-6314F83E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1D50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Pealkiri4Mrk">
    <w:name w:val="Pealkiri 4 Märk"/>
    <w:basedOn w:val="Liguvaikefont"/>
    <w:link w:val="Pealkiri4"/>
    <w:semiHidden/>
    <w:rsid w:val="001D5080"/>
    <w:rPr>
      <w:rFonts w:asciiTheme="majorHAnsi" w:eastAsiaTheme="majorEastAsia" w:hAnsiTheme="majorHAnsi" w:cstheme="majorBidi"/>
      <w:b/>
      <w:bCs/>
      <w:i/>
      <w:iCs/>
      <w:color w:val="4F81BD" w:themeColor="accent1"/>
      <w:sz w:val="24"/>
      <w:szCs w:val="24"/>
      <w:lang w:eastAsia="ar-SA"/>
    </w:rPr>
  </w:style>
  <w:style w:type="paragraph" w:styleId="Kehatekst2">
    <w:name w:val="Body Text 2"/>
    <w:basedOn w:val="Normaallaad"/>
    <w:link w:val="Kehatekst2Mrk"/>
    <w:rsid w:val="008D0E21"/>
    <w:pPr>
      <w:spacing w:after="120" w:line="480" w:lineRule="auto"/>
    </w:pPr>
  </w:style>
  <w:style w:type="character" w:customStyle="1" w:styleId="Kehatekst2Mrk">
    <w:name w:val="Kehatekst 2 Märk"/>
    <w:basedOn w:val="Liguvaikefont"/>
    <w:link w:val="Kehatekst2"/>
    <w:rsid w:val="008D0E21"/>
    <w:rPr>
      <w:sz w:val="24"/>
      <w:szCs w:val="24"/>
      <w:lang w:eastAsia="ar-SA"/>
    </w:rPr>
  </w:style>
  <w:style w:type="character" w:customStyle="1" w:styleId="LoendilikMrk">
    <w:name w:val="Loendi lõik Märk"/>
    <w:aliases w:val="Mummuga loetelu Märk,Loendi l›ik Märk"/>
    <w:link w:val="Loendilik"/>
    <w:uiPriority w:val="34"/>
    <w:locked/>
    <w:rsid w:val="00317FF8"/>
    <w:rPr>
      <w:sz w:val="24"/>
      <w:szCs w:val="24"/>
      <w:lang w:eastAsia="ar-SA"/>
    </w:rPr>
  </w:style>
  <w:style w:type="character" w:styleId="Klastatudhperlink">
    <w:name w:val="FollowedHyperlink"/>
    <w:basedOn w:val="Liguvaikefont"/>
    <w:semiHidden/>
    <w:unhideWhenUsed/>
    <w:rsid w:val="00E054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32526156">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5854493">
      <w:bodyDiv w:val="1"/>
      <w:marLeft w:val="0"/>
      <w:marRight w:val="0"/>
      <w:marTop w:val="0"/>
      <w:marBottom w:val="0"/>
      <w:divBdr>
        <w:top w:val="none" w:sz="0" w:space="0" w:color="auto"/>
        <w:left w:val="none" w:sz="0" w:space="0" w:color="auto"/>
        <w:bottom w:val="none" w:sz="0" w:space="0" w:color="auto"/>
        <w:right w:val="none" w:sz="0" w:space="0" w:color="auto"/>
      </w:divBdr>
    </w:div>
    <w:div w:id="1201280471">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1449276">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60286648">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55799382">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730373240">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68603022">
      <w:bodyDiv w:val="1"/>
      <w:marLeft w:val="0"/>
      <w:marRight w:val="0"/>
      <w:marTop w:val="0"/>
      <w:marBottom w:val="0"/>
      <w:divBdr>
        <w:top w:val="none" w:sz="0" w:space="0" w:color="auto"/>
        <w:left w:val="none" w:sz="0" w:space="0" w:color="auto"/>
        <w:bottom w:val="none" w:sz="0" w:space="0" w:color="auto"/>
        <w:right w:val="none" w:sz="0" w:space="0" w:color="auto"/>
      </w:divBdr>
      <w:divsChild>
        <w:div w:id="1403602250">
          <w:marLeft w:val="0"/>
          <w:marRight w:val="0"/>
          <w:marTop w:val="0"/>
          <w:marBottom w:val="0"/>
          <w:divBdr>
            <w:top w:val="none" w:sz="0" w:space="0" w:color="auto"/>
            <w:left w:val="none" w:sz="0" w:space="0" w:color="auto"/>
            <w:bottom w:val="none" w:sz="0" w:space="0" w:color="auto"/>
            <w:right w:val="none" w:sz="0" w:space="0" w:color="auto"/>
          </w:divBdr>
          <w:divsChild>
            <w:div w:id="1416779524">
              <w:marLeft w:val="0"/>
              <w:marRight w:val="0"/>
              <w:marTop w:val="0"/>
              <w:marBottom w:val="0"/>
              <w:divBdr>
                <w:top w:val="none" w:sz="0" w:space="0" w:color="auto"/>
                <w:left w:val="none" w:sz="0" w:space="0" w:color="auto"/>
                <w:bottom w:val="none" w:sz="0" w:space="0" w:color="auto"/>
                <w:right w:val="none" w:sz="0" w:space="0" w:color="auto"/>
              </w:divBdr>
              <w:divsChild>
                <w:div w:id="2084208147">
                  <w:marLeft w:val="0"/>
                  <w:marRight w:val="0"/>
                  <w:marTop w:val="0"/>
                  <w:marBottom w:val="0"/>
                  <w:divBdr>
                    <w:top w:val="none" w:sz="0" w:space="0" w:color="auto"/>
                    <w:left w:val="none" w:sz="0" w:space="0" w:color="auto"/>
                    <w:bottom w:val="none" w:sz="0" w:space="0" w:color="auto"/>
                    <w:right w:val="none" w:sz="0" w:space="0" w:color="auto"/>
                  </w:divBdr>
                  <w:divsChild>
                    <w:div w:id="650330173">
                      <w:marLeft w:val="0"/>
                      <w:marRight w:val="0"/>
                      <w:marTop w:val="0"/>
                      <w:marBottom w:val="0"/>
                      <w:divBdr>
                        <w:top w:val="none" w:sz="0" w:space="0" w:color="auto"/>
                        <w:left w:val="none" w:sz="0" w:space="0" w:color="auto"/>
                        <w:bottom w:val="none" w:sz="0" w:space="0" w:color="auto"/>
                        <w:right w:val="none" w:sz="0" w:space="0" w:color="auto"/>
                      </w:divBdr>
                      <w:divsChild>
                        <w:div w:id="905073661">
                          <w:marLeft w:val="0"/>
                          <w:marRight w:val="0"/>
                          <w:marTop w:val="0"/>
                          <w:marBottom w:val="0"/>
                          <w:divBdr>
                            <w:top w:val="none" w:sz="0" w:space="0" w:color="auto"/>
                            <w:left w:val="none" w:sz="0" w:space="0" w:color="auto"/>
                            <w:bottom w:val="none" w:sz="0" w:space="0" w:color="auto"/>
                            <w:right w:val="none" w:sz="0" w:space="0" w:color="auto"/>
                          </w:divBdr>
                          <w:divsChild>
                            <w:div w:id="1077098581">
                              <w:marLeft w:val="300"/>
                              <w:marRight w:val="0"/>
                              <w:marTop w:val="0"/>
                              <w:marBottom w:val="450"/>
                              <w:divBdr>
                                <w:top w:val="none" w:sz="0" w:space="0" w:color="auto"/>
                                <w:left w:val="none" w:sz="0" w:space="0" w:color="auto"/>
                                <w:bottom w:val="none" w:sz="0" w:space="0" w:color="auto"/>
                                <w:right w:val="none" w:sz="0" w:space="0" w:color="auto"/>
                              </w:divBdr>
                              <w:divsChild>
                                <w:div w:id="777682200">
                                  <w:marLeft w:val="0"/>
                                  <w:marRight w:val="0"/>
                                  <w:marTop w:val="0"/>
                                  <w:marBottom w:val="0"/>
                                  <w:divBdr>
                                    <w:top w:val="none" w:sz="0" w:space="0" w:color="auto"/>
                                    <w:left w:val="none" w:sz="0" w:space="0" w:color="auto"/>
                                    <w:bottom w:val="none" w:sz="0" w:space="0" w:color="auto"/>
                                    <w:right w:val="none" w:sz="0" w:space="0" w:color="auto"/>
                                  </w:divBdr>
                                  <w:divsChild>
                                    <w:div w:id="1015765843">
                                      <w:marLeft w:val="0"/>
                                      <w:marRight w:val="0"/>
                                      <w:marTop w:val="0"/>
                                      <w:marBottom w:val="0"/>
                                      <w:divBdr>
                                        <w:top w:val="none" w:sz="0" w:space="0" w:color="auto"/>
                                        <w:left w:val="none" w:sz="0" w:space="0" w:color="auto"/>
                                        <w:bottom w:val="none" w:sz="0" w:space="0" w:color="auto"/>
                                        <w:right w:val="none" w:sz="0" w:space="0" w:color="auto"/>
                                      </w:divBdr>
                                      <w:divsChild>
                                        <w:div w:id="1833906521">
                                          <w:marLeft w:val="0"/>
                                          <w:marRight w:val="0"/>
                                          <w:marTop w:val="0"/>
                                          <w:marBottom w:val="0"/>
                                          <w:divBdr>
                                            <w:top w:val="none" w:sz="0" w:space="0" w:color="auto"/>
                                            <w:left w:val="none" w:sz="0" w:space="0" w:color="auto"/>
                                            <w:bottom w:val="none" w:sz="0" w:space="0" w:color="auto"/>
                                            <w:right w:val="none" w:sz="0" w:space="0" w:color="auto"/>
                                          </w:divBdr>
                                          <w:divsChild>
                                            <w:div w:id="35084864">
                                              <w:marLeft w:val="0"/>
                                              <w:marRight w:val="0"/>
                                              <w:marTop w:val="0"/>
                                              <w:marBottom w:val="0"/>
                                              <w:divBdr>
                                                <w:top w:val="none" w:sz="0" w:space="0" w:color="auto"/>
                                                <w:left w:val="none" w:sz="0" w:space="0" w:color="auto"/>
                                                <w:bottom w:val="none" w:sz="0" w:space="0" w:color="auto"/>
                                                <w:right w:val="none" w:sz="0" w:space="0" w:color="auto"/>
                                              </w:divBdr>
                                            </w:div>
                                          </w:divsChild>
                                        </w:div>
                                        <w:div w:id="186257563">
                                          <w:marLeft w:val="0"/>
                                          <w:marRight w:val="0"/>
                                          <w:marTop w:val="0"/>
                                          <w:marBottom w:val="0"/>
                                          <w:divBdr>
                                            <w:top w:val="none" w:sz="0" w:space="0" w:color="auto"/>
                                            <w:left w:val="none" w:sz="0" w:space="0" w:color="auto"/>
                                            <w:bottom w:val="none" w:sz="0" w:space="0" w:color="auto"/>
                                            <w:right w:val="none" w:sz="0" w:space="0" w:color="auto"/>
                                          </w:divBdr>
                                          <w:divsChild>
                                            <w:div w:id="636225577">
                                              <w:marLeft w:val="0"/>
                                              <w:marRight w:val="0"/>
                                              <w:marTop w:val="0"/>
                                              <w:marBottom w:val="0"/>
                                              <w:divBdr>
                                                <w:top w:val="none" w:sz="0" w:space="0" w:color="auto"/>
                                                <w:left w:val="none" w:sz="0" w:space="0" w:color="auto"/>
                                                <w:bottom w:val="none" w:sz="0" w:space="0" w:color="auto"/>
                                                <w:right w:val="none" w:sz="0" w:space="0" w:color="auto"/>
                                              </w:divBdr>
                                            </w:div>
                                          </w:divsChild>
                                        </w:div>
                                        <w:div w:id="1601596798">
                                          <w:marLeft w:val="0"/>
                                          <w:marRight w:val="0"/>
                                          <w:marTop w:val="0"/>
                                          <w:marBottom w:val="0"/>
                                          <w:divBdr>
                                            <w:top w:val="none" w:sz="0" w:space="0" w:color="auto"/>
                                            <w:left w:val="none" w:sz="0" w:space="0" w:color="auto"/>
                                            <w:bottom w:val="none" w:sz="0" w:space="0" w:color="auto"/>
                                            <w:right w:val="none" w:sz="0" w:space="0" w:color="auto"/>
                                          </w:divBdr>
                                          <w:divsChild>
                                            <w:div w:id="31465463">
                                              <w:marLeft w:val="0"/>
                                              <w:marRight w:val="0"/>
                                              <w:marTop w:val="0"/>
                                              <w:marBottom w:val="0"/>
                                              <w:divBdr>
                                                <w:top w:val="none" w:sz="0" w:space="0" w:color="auto"/>
                                                <w:left w:val="none" w:sz="0" w:space="0" w:color="auto"/>
                                                <w:bottom w:val="none" w:sz="0" w:space="0" w:color="auto"/>
                                                <w:right w:val="none" w:sz="0" w:space="0" w:color="auto"/>
                                              </w:divBdr>
                                            </w:div>
                                          </w:divsChild>
                                        </w:div>
                                        <w:div w:id="1000545127">
                                          <w:marLeft w:val="0"/>
                                          <w:marRight w:val="0"/>
                                          <w:marTop w:val="0"/>
                                          <w:marBottom w:val="0"/>
                                          <w:divBdr>
                                            <w:top w:val="none" w:sz="0" w:space="0" w:color="auto"/>
                                            <w:left w:val="none" w:sz="0" w:space="0" w:color="auto"/>
                                            <w:bottom w:val="none" w:sz="0" w:space="0" w:color="auto"/>
                                            <w:right w:val="none" w:sz="0" w:space="0" w:color="auto"/>
                                          </w:divBdr>
                                          <w:divsChild>
                                            <w:div w:id="681976629">
                                              <w:marLeft w:val="0"/>
                                              <w:marRight w:val="0"/>
                                              <w:marTop w:val="0"/>
                                              <w:marBottom w:val="0"/>
                                              <w:divBdr>
                                                <w:top w:val="none" w:sz="0" w:space="0" w:color="auto"/>
                                                <w:left w:val="none" w:sz="0" w:space="0" w:color="auto"/>
                                                <w:bottom w:val="none" w:sz="0" w:space="0" w:color="auto"/>
                                                <w:right w:val="none" w:sz="0" w:space="0" w:color="auto"/>
                                              </w:divBdr>
                                            </w:div>
                                          </w:divsChild>
                                        </w:div>
                                        <w:div w:id="1022829315">
                                          <w:marLeft w:val="0"/>
                                          <w:marRight w:val="0"/>
                                          <w:marTop w:val="0"/>
                                          <w:marBottom w:val="0"/>
                                          <w:divBdr>
                                            <w:top w:val="none" w:sz="0" w:space="0" w:color="auto"/>
                                            <w:left w:val="none" w:sz="0" w:space="0" w:color="auto"/>
                                            <w:bottom w:val="none" w:sz="0" w:space="0" w:color="auto"/>
                                            <w:right w:val="none" w:sz="0" w:space="0" w:color="auto"/>
                                          </w:divBdr>
                                          <w:divsChild>
                                            <w:div w:id="1375227454">
                                              <w:marLeft w:val="0"/>
                                              <w:marRight w:val="0"/>
                                              <w:marTop w:val="0"/>
                                              <w:marBottom w:val="0"/>
                                              <w:divBdr>
                                                <w:top w:val="none" w:sz="0" w:space="0" w:color="auto"/>
                                                <w:left w:val="none" w:sz="0" w:space="0" w:color="auto"/>
                                                <w:bottom w:val="none" w:sz="0" w:space="0" w:color="auto"/>
                                                <w:right w:val="none" w:sz="0" w:space="0" w:color="auto"/>
                                              </w:divBdr>
                                            </w:div>
                                          </w:divsChild>
                                        </w:div>
                                        <w:div w:id="1569343755">
                                          <w:marLeft w:val="0"/>
                                          <w:marRight w:val="0"/>
                                          <w:marTop w:val="0"/>
                                          <w:marBottom w:val="0"/>
                                          <w:divBdr>
                                            <w:top w:val="none" w:sz="0" w:space="0" w:color="auto"/>
                                            <w:left w:val="none" w:sz="0" w:space="0" w:color="auto"/>
                                            <w:bottom w:val="none" w:sz="0" w:space="0" w:color="auto"/>
                                            <w:right w:val="none" w:sz="0" w:space="0" w:color="auto"/>
                                          </w:divBdr>
                                          <w:divsChild>
                                            <w:div w:id="1650286718">
                                              <w:marLeft w:val="0"/>
                                              <w:marRight w:val="0"/>
                                              <w:marTop w:val="0"/>
                                              <w:marBottom w:val="0"/>
                                              <w:divBdr>
                                                <w:top w:val="none" w:sz="0" w:space="0" w:color="auto"/>
                                                <w:left w:val="none" w:sz="0" w:space="0" w:color="auto"/>
                                                <w:bottom w:val="none" w:sz="0" w:space="0" w:color="auto"/>
                                                <w:right w:val="none" w:sz="0" w:space="0" w:color="auto"/>
                                              </w:divBdr>
                                            </w:div>
                                          </w:divsChild>
                                        </w:div>
                                        <w:div w:id="1279726241">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ruuk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6DAA3-EF08-4119-8FC9-D3AD2A5B4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2503</Words>
  <Characters>14519</Characters>
  <Application>Microsoft Office Word</Application>
  <DocSecurity>0</DocSecurity>
  <Lines>120</Lines>
  <Paragraphs>33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16989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35</cp:revision>
  <cp:lastPrinted>2021-08-25T11:49:00Z</cp:lastPrinted>
  <dcterms:created xsi:type="dcterms:W3CDTF">2021-08-24T08:21:00Z</dcterms:created>
  <dcterms:modified xsi:type="dcterms:W3CDTF">2021-08-25T11:58:00Z</dcterms:modified>
</cp:coreProperties>
</file>